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677" w14:textId="77777777" w:rsidR="002224FD" w:rsidRDefault="002224FD"/>
    <w:tbl>
      <w:tblPr>
        <w:tblW w:w="107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4114"/>
        <w:gridCol w:w="102"/>
        <w:gridCol w:w="79"/>
        <w:gridCol w:w="2454"/>
        <w:gridCol w:w="1886"/>
        <w:gridCol w:w="214"/>
        <w:gridCol w:w="1722"/>
        <w:gridCol w:w="32"/>
        <w:gridCol w:w="182"/>
      </w:tblGrid>
      <w:tr w:rsidR="00975E16" w:rsidRPr="00975E16" w14:paraId="03BCA279" w14:textId="77777777" w:rsidTr="00902694">
        <w:trPr>
          <w:gridAfter w:val="5"/>
          <w:wAfter w:w="4036" w:type="dxa"/>
          <w:cantSplit/>
          <w:trHeight w:val="242"/>
        </w:trPr>
        <w:tc>
          <w:tcPr>
            <w:tcW w:w="4216" w:type="dxa"/>
            <w:gridSpan w:val="2"/>
            <w:noWrap/>
          </w:tcPr>
          <w:p w14:paraId="02B31B6A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533" w:type="dxa"/>
            <w:gridSpan w:val="2"/>
            <w:vMerge w:val="restart"/>
            <w:noWrap/>
          </w:tcPr>
          <w:p w14:paraId="2C2F631D" w14:textId="40219F9D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30FA0C75" w14:textId="26EABF45" w:rsidR="00650339" w:rsidRPr="00975E16" w:rsidRDefault="00376095" w:rsidP="008863FD">
            <w:pPr>
              <w:pStyle w:val="Header"/>
              <w:ind w:right="-394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>1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C7008C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650339" w:rsidRPr="00975E16">
              <w:rPr>
                <w:rFonts w:ascii="Arial" w:hAnsi="Arial" w:cs="Arial"/>
                <w:sz w:val="22"/>
                <w:szCs w:val="22"/>
              </w:rPr>
              <w:t>M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3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75E16" w:rsidRPr="00975E16" w14:paraId="153527F8" w14:textId="77777777" w:rsidTr="00902694">
        <w:trPr>
          <w:gridAfter w:val="5"/>
          <w:wAfter w:w="4036" w:type="dxa"/>
          <w:cantSplit/>
          <w:trHeight w:val="422"/>
        </w:trPr>
        <w:tc>
          <w:tcPr>
            <w:tcW w:w="4216" w:type="dxa"/>
            <w:gridSpan w:val="2"/>
            <w:noWrap/>
          </w:tcPr>
          <w:p w14:paraId="76B1B7BF" w14:textId="4691F23A" w:rsidR="00650339" w:rsidRPr="00975E16" w:rsidRDefault="002550D4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33" w:type="dxa"/>
            <w:gridSpan w:val="2"/>
            <w:vMerge/>
            <w:noWrap/>
          </w:tcPr>
          <w:p w14:paraId="1AE318A5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F02829A" w14:textId="77777777" w:rsidTr="00902694">
        <w:trPr>
          <w:cantSplit/>
          <w:trHeight w:val="257"/>
        </w:trPr>
        <w:tc>
          <w:tcPr>
            <w:tcW w:w="4295" w:type="dxa"/>
            <w:gridSpan w:val="3"/>
            <w:shd w:val="clear" w:color="auto" w:fill="auto"/>
            <w:noWrap/>
          </w:tcPr>
          <w:p w14:paraId="334B0726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Purpose of Meeting</w:t>
            </w:r>
          </w:p>
        </w:tc>
        <w:tc>
          <w:tcPr>
            <w:tcW w:w="4554" w:type="dxa"/>
            <w:gridSpan w:val="3"/>
            <w:noWrap/>
          </w:tcPr>
          <w:p w14:paraId="605DFD2B" w14:textId="77777777" w:rsidR="00650339" w:rsidRPr="00975E16" w:rsidRDefault="00650339" w:rsidP="008863FD">
            <w:pPr>
              <w:pStyle w:val="Header"/>
              <w:ind w:left="-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Merge w:val="restart"/>
            <w:noWrap/>
          </w:tcPr>
          <w:p w14:paraId="10C63596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4F9319FE" w14:textId="77777777" w:rsidTr="00902694">
        <w:trPr>
          <w:cantSplit/>
          <w:trHeight w:val="440"/>
        </w:trPr>
        <w:tc>
          <w:tcPr>
            <w:tcW w:w="8849" w:type="dxa"/>
            <w:gridSpan w:val="6"/>
            <w:shd w:val="clear" w:color="auto" w:fill="auto"/>
            <w:noWrap/>
          </w:tcPr>
          <w:p w14:paraId="56F87F19" w14:textId="721B2845" w:rsidR="002224FD" w:rsidRPr="00975E16" w:rsidRDefault="00147E4A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47E4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>Quarter</w:t>
            </w:r>
            <w:r w:rsidR="00E72F2D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 w:rsidR="00824CF8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487">
              <w:rPr>
                <w:rFonts w:ascii="Arial" w:hAnsi="Arial" w:cs="Arial"/>
                <w:sz w:val="22"/>
                <w:szCs w:val="22"/>
              </w:rPr>
              <w:t>-</w:t>
            </w:r>
            <w:r w:rsidR="00862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3A64" w:rsidRPr="00975E16">
              <w:rPr>
                <w:rFonts w:ascii="Arial" w:hAnsi="Arial" w:cs="Arial"/>
                <w:sz w:val="22"/>
                <w:szCs w:val="22"/>
              </w:rPr>
              <w:t>20</w:t>
            </w:r>
            <w:r w:rsidR="00480A88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79C324F1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3"/>
            <w:vMerge/>
            <w:noWrap/>
          </w:tcPr>
          <w:p w14:paraId="4E6D3B91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4C0AC2A" w14:textId="77777777" w:rsidTr="00902694">
        <w:trPr>
          <w:gridAfter w:val="2"/>
          <w:wAfter w:w="214" w:type="dxa"/>
          <w:cantSplit/>
          <w:trHeight w:val="257"/>
        </w:trPr>
        <w:tc>
          <w:tcPr>
            <w:tcW w:w="4114" w:type="dxa"/>
            <w:tcBorders>
              <w:bottom w:val="single" w:sz="4" w:space="0" w:color="FFFFFF"/>
            </w:tcBorders>
            <w:shd w:val="clear" w:color="auto" w:fill="auto"/>
            <w:noWrap/>
          </w:tcPr>
          <w:p w14:paraId="595909D3" w14:textId="77777777" w:rsidR="00650339" w:rsidRPr="00975E16" w:rsidRDefault="00EF761A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Invit</w:t>
            </w:r>
            <w:r w:rsidR="00650339" w:rsidRPr="00975E16">
              <w:rPr>
                <w:rFonts w:ascii="Arial" w:hAnsi="Arial" w:cs="Arial"/>
                <w:b/>
                <w:sz w:val="22"/>
                <w:szCs w:val="22"/>
              </w:rPr>
              <w:t>ees</w:t>
            </w:r>
          </w:p>
        </w:tc>
        <w:tc>
          <w:tcPr>
            <w:tcW w:w="4521" w:type="dxa"/>
            <w:gridSpan w:val="4"/>
            <w:tcBorders>
              <w:bottom w:val="single" w:sz="4" w:space="0" w:color="FFFFFF"/>
            </w:tcBorders>
            <w:noWrap/>
          </w:tcPr>
          <w:p w14:paraId="47DADAB7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tcBorders>
              <w:bottom w:val="single" w:sz="4" w:space="0" w:color="FFFFFF"/>
            </w:tcBorders>
            <w:noWrap/>
          </w:tcPr>
          <w:p w14:paraId="32056A02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548ABD8" w14:textId="77777777" w:rsidTr="00902694">
        <w:trPr>
          <w:gridAfter w:val="2"/>
          <w:wAfter w:w="214" w:type="dxa"/>
          <w:cantSplit/>
          <w:trHeight w:val="1718"/>
        </w:trPr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B73D82B" w14:textId="140E0203" w:rsidR="00376095" w:rsidRPr="00975E16" w:rsidRDefault="00B360CE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4B22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6095" w:rsidRPr="00975E16">
              <w:rPr>
                <w:rFonts w:ascii="Arial" w:hAnsi="Arial" w:cs="Arial"/>
                <w:sz w:val="22"/>
                <w:szCs w:val="22"/>
              </w:rPr>
              <w:t xml:space="preserve">Jeff Folsom, </w:t>
            </w:r>
            <w:proofErr w:type="spellStart"/>
            <w:r w:rsidR="00376095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063D0AC2" w14:textId="584CC3F6" w:rsidR="008316E4" w:rsidRPr="00975E16" w:rsidRDefault="00B360CE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16E4" w:rsidRPr="00975E16">
              <w:rPr>
                <w:rFonts w:ascii="Arial" w:hAnsi="Arial" w:cs="Arial"/>
                <w:sz w:val="22"/>
                <w:szCs w:val="22"/>
              </w:rPr>
              <w:t xml:space="preserve">Garrett Gustafson, </w:t>
            </w:r>
            <w:proofErr w:type="spellStart"/>
            <w:r w:rsidR="008316E4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6ED255D1" w14:textId="5AEC619A" w:rsidR="00033FD7" w:rsidRPr="00975E16" w:rsidRDefault="00B360CE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975E16">
              <w:rPr>
                <w:rFonts w:ascii="Arial" w:hAnsi="Arial" w:cs="Arial"/>
                <w:sz w:val="22"/>
                <w:szCs w:val="22"/>
              </w:rPr>
              <w:t xml:space="preserve">Laura </w:t>
            </w:r>
            <w:proofErr w:type="spellStart"/>
            <w:r w:rsidR="00033FD7" w:rsidRPr="00975E16">
              <w:rPr>
                <w:rFonts w:ascii="Arial" w:hAnsi="Arial" w:cs="Arial"/>
                <w:sz w:val="22"/>
                <w:szCs w:val="22"/>
              </w:rPr>
              <w:t>Krusinski</w:t>
            </w:r>
            <w:proofErr w:type="spellEnd"/>
            <w:r w:rsidR="00033FD7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33FD7" w:rsidRPr="00975E16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6E625722" w14:textId="3AE8690D" w:rsidR="0073100E" w:rsidRPr="00F4353F" w:rsidRDefault="00911A37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70004B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D7" w:rsidRPr="00F4353F">
              <w:rPr>
                <w:rFonts w:ascii="Arial" w:hAnsi="Arial" w:cs="Arial"/>
                <w:sz w:val="22"/>
                <w:szCs w:val="22"/>
              </w:rPr>
              <w:t xml:space="preserve">Kathy Parlin, </w:t>
            </w:r>
            <w:proofErr w:type="spellStart"/>
            <w:r w:rsidR="00033FD7" w:rsidRPr="00F4353F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4DB59BBA" w14:textId="640F52CD" w:rsidR="00D84A38" w:rsidRDefault="00D84A38" w:rsidP="00D84A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E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Ben Foster, </w:t>
            </w:r>
            <w:proofErr w:type="spellStart"/>
            <w:r w:rsidRPr="00F4353F">
              <w:rPr>
                <w:rFonts w:ascii="Arial" w:hAnsi="Arial" w:cs="Arial"/>
                <w:sz w:val="22"/>
                <w:szCs w:val="22"/>
              </w:rPr>
              <w:t>MaineDOT</w:t>
            </w:r>
            <w:proofErr w:type="spellEnd"/>
          </w:p>
          <w:p w14:paraId="3530EA98" w14:textId="77777777" w:rsidR="00D84A38" w:rsidRDefault="001B776F" w:rsidP="00A63C2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663A">
              <w:rPr>
                <w:rFonts w:ascii="Arial" w:hAnsi="Arial" w:cs="Arial"/>
                <w:sz w:val="22"/>
                <w:szCs w:val="22"/>
              </w:rPr>
              <w:t>Richard Myers</w:t>
            </w:r>
          </w:p>
          <w:p w14:paraId="6FC6EA27" w14:textId="7F684076" w:rsidR="00F272F0" w:rsidRDefault="00B360CE" w:rsidP="00F272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F272F0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2F0">
              <w:rPr>
                <w:rFonts w:ascii="Arial" w:hAnsi="Arial" w:cs="Arial"/>
                <w:sz w:val="22"/>
                <w:szCs w:val="22"/>
              </w:rPr>
              <w:t xml:space="preserve"> Devan Eaton</w:t>
            </w:r>
          </w:p>
          <w:p w14:paraId="16332C9D" w14:textId="2A7A6993" w:rsidR="00F272F0" w:rsidRPr="00975E16" w:rsidRDefault="00F272F0" w:rsidP="00A63C2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  <w:gridSpan w:val="4"/>
            <w:tcBorders>
              <w:bottom w:val="single" w:sz="4" w:space="0" w:color="auto"/>
            </w:tcBorders>
            <w:noWrap/>
          </w:tcPr>
          <w:p w14:paraId="5662C19A" w14:textId="47183541" w:rsidR="00033FD7" w:rsidRPr="00975E16" w:rsidRDefault="001B776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Bob Blunt, VHB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A4B02" w14:textId="0A6ABE03" w:rsidR="004D4495" w:rsidRPr="00975E16" w:rsidRDefault="00B360CE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0A88">
              <w:rPr>
                <w:rFonts w:ascii="Arial" w:hAnsi="Arial" w:cs="Arial"/>
                <w:sz w:val="22"/>
                <w:szCs w:val="22"/>
              </w:rPr>
              <w:t>Thomas French</w:t>
            </w:r>
            <w:r w:rsidR="00FE366D" w:rsidRPr="00E112F1">
              <w:rPr>
                <w:rFonts w:ascii="Arial" w:hAnsi="Arial" w:cs="Arial"/>
                <w:sz w:val="22"/>
                <w:szCs w:val="22"/>
              </w:rPr>
              <w:t>, HDR</w:t>
            </w:r>
          </w:p>
          <w:p w14:paraId="29151AF3" w14:textId="17BC5A54" w:rsidR="004D4495" w:rsidRPr="00975E16" w:rsidRDefault="00B360CE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07E1">
              <w:rPr>
                <w:rFonts w:ascii="Arial" w:hAnsi="Arial" w:cs="Arial"/>
                <w:sz w:val="22"/>
                <w:szCs w:val="22"/>
              </w:rPr>
              <w:t>Owen Krauss, HTA</w:t>
            </w:r>
          </w:p>
          <w:p w14:paraId="0864DDD1" w14:textId="53F23DF6" w:rsidR="00E72F2D" w:rsidRDefault="00B360CE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003">
              <w:rPr>
                <w:rFonts w:ascii="Arial" w:hAnsi="Arial" w:cs="Arial"/>
                <w:sz w:val="22"/>
                <w:szCs w:val="22"/>
              </w:rPr>
              <w:t>Daniel Taylor</w:t>
            </w:r>
            <w:r w:rsidR="00FE366D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7003">
              <w:rPr>
                <w:rFonts w:ascii="Arial" w:hAnsi="Arial" w:cs="Arial"/>
                <w:sz w:val="22"/>
                <w:szCs w:val="22"/>
              </w:rPr>
              <w:t>Stantec</w:t>
            </w:r>
            <w:r w:rsidR="00902694">
              <w:rPr>
                <w:rFonts w:ascii="Arial" w:hAnsi="Arial" w:cs="Arial"/>
                <w:sz w:val="22"/>
                <w:szCs w:val="22"/>
              </w:rPr>
              <w:t xml:space="preserve"> (Note taker)</w:t>
            </w:r>
          </w:p>
          <w:p w14:paraId="2CC1D2A9" w14:textId="1FB3F315" w:rsidR="00E72F2D" w:rsidRPr="00975E16" w:rsidRDefault="00B360CE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="001B776F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F2D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66D">
              <w:rPr>
                <w:rFonts w:ascii="Arial" w:hAnsi="Arial" w:cs="Arial"/>
                <w:sz w:val="22"/>
                <w:szCs w:val="22"/>
              </w:rPr>
              <w:t>Chris Taylor, T.Y. Lin</w:t>
            </w:r>
          </w:p>
          <w:p w14:paraId="78758907" w14:textId="2A0897A0" w:rsidR="0070004B" w:rsidRPr="00975E16" w:rsidRDefault="0070004B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36" w:type="dxa"/>
            <w:gridSpan w:val="2"/>
            <w:vMerge/>
            <w:tcBorders>
              <w:bottom w:val="single" w:sz="4" w:space="0" w:color="auto"/>
            </w:tcBorders>
            <w:noWrap/>
          </w:tcPr>
          <w:p w14:paraId="5016C9CD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06826683" w14:textId="77777777" w:rsidTr="00902694">
        <w:trPr>
          <w:gridAfter w:val="1"/>
          <w:wAfter w:w="182" w:type="dxa"/>
          <w:cantSplit/>
          <w:trHeight w:val="674"/>
        </w:trPr>
        <w:tc>
          <w:tcPr>
            <w:tcW w:w="10603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14:paraId="756C87B8" w14:textId="221F260E" w:rsidR="00147A2F" w:rsidRPr="00975E16" w:rsidRDefault="00FD3ABA" w:rsidP="00A63C2A">
            <w:pPr>
              <w:pStyle w:val="Header"/>
              <w:tabs>
                <w:tab w:val="left" w:pos="792"/>
              </w:tabs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147A2F" w:rsidRPr="00975E16">
              <w:rPr>
                <w:rFonts w:ascii="Arial" w:hAnsi="Arial" w:cs="Arial"/>
                <w:b/>
                <w:sz w:val="22"/>
                <w:szCs w:val="22"/>
              </w:rPr>
              <w:t xml:space="preserve"> ITEMS</w:t>
            </w:r>
          </w:p>
          <w:p w14:paraId="5F9F8A1D" w14:textId="77777777" w:rsidR="00147A2F" w:rsidRPr="00975E16" w:rsidRDefault="00147A2F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E2F683C" w14:textId="76F933BD" w:rsidR="001D67A2" w:rsidRDefault="001D67A2" w:rsidP="00A45F3B">
      <w:pPr>
        <w:pStyle w:val="ListNumber2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Introductions</w:t>
      </w:r>
    </w:p>
    <w:p w14:paraId="0CE83306" w14:textId="41E0E638" w:rsidR="00B360CE" w:rsidRDefault="00B360CE" w:rsidP="00147E4A">
      <w:pPr>
        <w:pStyle w:val="ListNumber2"/>
        <w:numPr>
          <w:ilvl w:val="0"/>
          <w:numId w:val="0"/>
        </w:numPr>
        <w:spacing w:after="120"/>
        <w:ind w:left="72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</w:t>
      </w:r>
      <w:r w:rsidR="00655482">
        <w:rPr>
          <w:rFonts w:ascii="Arial" w:hAnsi="Arial" w:cs="Arial"/>
          <w:sz w:val="21"/>
          <w:szCs w:val="21"/>
        </w:rPr>
        <w:t>iel</w:t>
      </w:r>
      <w:r>
        <w:rPr>
          <w:rFonts w:ascii="Arial" w:hAnsi="Arial" w:cs="Arial"/>
          <w:sz w:val="21"/>
          <w:szCs w:val="21"/>
        </w:rPr>
        <w:t xml:space="preserve"> Taylor joined the committee</w:t>
      </w:r>
      <w:r w:rsidR="00655482">
        <w:rPr>
          <w:rFonts w:ascii="Arial" w:hAnsi="Arial" w:cs="Arial"/>
          <w:sz w:val="21"/>
          <w:szCs w:val="21"/>
        </w:rPr>
        <w:t xml:space="preserve"> this month</w:t>
      </w:r>
      <w:r w:rsidR="00BE2FB5">
        <w:rPr>
          <w:rFonts w:ascii="Arial" w:hAnsi="Arial" w:cs="Arial"/>
          <w:sz w:val="21"/>
          <w:szCs w:val="21"/>
        </w:rPr>
        <w:t>.</w:t>
      </w:r>
      <w:r w:rsidR="00655482">
        <w:rPr>
          <w:rFonts w:ascii="Arial" w:hAnsi="Arial" w:cs="Arial"/>
          <w:sz w:val="21"/>
          <w:szCs w:val="21"/>
        </w:rPr>
        <w:t xml:space="preserve"> He’ll also be on NH’s bridge subcommittee beginning in </w:t>
      </w:r>
      <w:r w:rsidR="00CD3F5B">
        <w:rPr>
          <w:rFonts w:ascii="Arial" w:hAnsi="Arial" w:cs="Arial"/>
          <w:sz w:val="21"/>
          <w:szCs w:val="21"/>
        </w:rPr>
        <w:t>September</w:t>
      </w:r>
      <w:r w:rsidR="00655482">
        <w:rPr>
          <w:rFonts w:ascii="Arial" w:hAnsi="Arial" w:cs="Arial"/>
          <w:sz w:val="21"/>
          <w:szCs w:val="21"/>
        </w:rPr>
        <w:t>, so if there are any cross-state subjects that we can discuss he can try to coordinate them with NH.</w:t>
      </w:r>
    </w:p>
    <w:p w14:paraId="46A2EAA8" w14:textId="4DEB4407" w:rsidR="00F93AEB" w:rsidRDefault="00F93AEB" w:rsidP="00A45F3B">
      <w:pPr>
        <w:pStyle w:val="ListNumber2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Meeting Minutes </w:t>
      </w:r>
      <w:r w:rsidR="001D67A2">
        <w:rPr>
          <w:rFonts w:ascii="Arial" w:hAnsi="Arial" w:cs="Arial"/>
          <w:sz w:val="21"/>
          <w:szCs w:val="21"/>
        </w:rPr>
        <w:t>Submission</w:t>
      </w:r>
    </w:p>
    <w:p w14:paraId="559DAD90" w14:textId="12A2D8FC" w:rsidR="00BE2FB5" w:rsidRPr="00776BF8" w:rsidRDefault="00902694" w:rsidP="00147E4A">
      <w:pPr>
        <w:pStyle w:val="ListNumber2"/>
        <w:numPr>
          <w:ilvl w:val="0"/>
          <w:numId w:val="0"/>
        </w:numPr>
        <w:spacing w:after="120"/>
        <w:ind w:left="72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Previous meeting notes were submitted yesterday</w:t>
      </w:r>
      <w:r w:rsidR="00927A88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6/21, so there hasn’t been much review time. </w:t>
      </w:r>
      <w:r w:rsidR="00BE2FB5">
        <w:rPr>
          <w:rFonts w:ascii="Arial" w:hAnsi="Arial" w:cs="Arial"/>
          <w:sz w:val="21"/>
          <w:szCs w:val="21"/>
        </w:rPr>
        <w:t>Jeff provided some name spelling corrections, but overall looked okay at first glance.</w:t>
      </w:r>
    </w:p>
    <w:p w14:paraId="43E5D150" w14:textId="7229BF75" w:rsidR="001B7E32" w:rsidRPr="00776BF8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Information Dissemination by </w:t>
      </w:r>
      <w:proofErr w:type="spellStart"/>
      <w:r w:rsidRPr="00776BF8">
        <w:rPr>
          <w:rFonts w:ascii="Arial" w:hAnsi="Arial" w:cs="Arial"/>
          <w:sz w:val="21"/>
          <w:szCs w:val="21"/>
        </w:rPr>
        <w:t>MaineDOT</w:t>
      </w:r>
      <w:proofErr w:type="spellEnd"/>
    </w:p>
    <w:p w14:paraId="0EA0B16D" w14:textId="6CA3B964" w:rsidR="00917C32" w:rsidRPr="00776BF8" w:rsidRDefault="00DA3AED" w:rsidP="00A45F3B">
      <w:pPr>
        <w:numPr>
          <w:ilvl w:val="1"/>
          <w:numId w:val="1"/>
        </w:numPr>
        <w:spacing w:after="24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Contracting</w:t>
      </w:r>
      <w:r w:rsidR="00917C32" w:rsidRPr="00776BF8">
        <w:rPr>
          <w:rFonts w:ascii="Arial" w:hAnsi="Arial" w:cs="Arial"/>
          <w:sz w:val="21"/>
          <w:szCs w:val="21"/>
        </w:rPr>
        <w:t>/workload</w:t>
      </w:r>
      <w:r w:rsidR="00A45F3B" w:rsidRPr="00776BF8">
        <w:rPr>
          <w:rFonts w:ascii="Arial" w:hAnsi="Arial" w:cs="Arial"/>
          <w:sz w:val="21"/>
          <w:szCs w:val="21"/>
        </w:rPr>
        <w:t xml:space="preserve"> </w:t>
      </w:r>
    </w:p>
    <w:p w14:paraId="7473B8EC" w14:textId="6A9503D2" w:rsidR="00F4353F" w:rsidRDefault="00917C32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202</w:t>
      </w:r>
      <w:r w:rsidR="00480A88" w:rsidRPr="00776BF8">
        <w:rPr>
          <w:rFonts w:ascii="Arial" w:hAnsi="Arial" w:cs="Arial"/>
          <w:sz w:val="21"/>
          <w:szCs w:val="21"/>
        </w:rPr>
        <w:t>1</w:t>
      </w:r>
      <w:r w:rsidRPr="00776BF8">
        <w:rPr>
          <w:rFonts w:ascii="Arial" w:hAnsi="Arial" w:cs="Arial"/>
          <w:sz w:val="21"/>
          <w:szCs w:val="21"/>
        </w:rPr>
        <w:t xml:space="preserve"> wor</w:t>
      </w:r>
      <w:r w:rsidR="00236A27" w:rsidRPr="00776BF8">
        <w:rPr>
          <w:rFonts w:ascii="Arial" w:hAnsi="Arial" w:cs="Arial"/>
          <w:sz w:val="21"/>
          <w:szCs w:val="21"/>
        </w:rPr>
        <w:t>k</w:t>
      </w:r>
      <w:r w:rsidRPr="00776BF8">
        <w:rPr>
          <w:rFonts w:ascii="Arial" w:hAnsi="Arial" w:cs="Arial"/>
          <w:sz w:val="21"/>
          <w:szCs w:val="21"/>
        </w:rPr>
        <w:t xml:space="preserve"> plan </w:t>
      </w:r>
      <w:r w:rsidR="0070004B" w:rsidRPr="00776BF8">
        <w:rPr>
          <w:rFonts w:ascii="Arial" w:hAnsi="Arial" w:cs="Arial"/>
          <w:sz w:val="21"/>
          <w:szCs w:val="21"/>
        </w:rPr>
        <w:t>update</w:t>
      </w:r>
      <w:r w:rsidR="0000663A" w:rsidRPr="00776BF8">
        <w:rPr>
          <w:rFonts w:ascii="Arial" w:hAnsi="Arial" w:cs="Arial"/>
          <w:sz w:val="21"/>
          <w:szCs w:val="21"/>
        </w:rPr>
        <w:t xml:space="preserve"> </w:t>
      </w:r>
    </w:p>
    <w:p w14:paraId="7873D85F" w14:textId="4632385A" w:rsidR="00BE2FB5" w:rsidRDefault="00147E4A" w:rsidP="003419B4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 the time of the last meeting the</w:t>
      </w:r>
      <w:r w:rsidR="00BE2F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Statewide Transportation Improvement Plan (</w:t>
      </w:r>
      <w:r w:rsidR="00BE2FB5">
        <w:rPr>
          <w:rFonts w:ascii="Arial" w:hAnsi="Arial" w:cs="Arial"/>
          <w:sz w:val="21"/>
          <w:szCs w:val="21"/>
        </w:rPr>
        <w:t>STIP</w:t>
      </w:r>
      <w:r>
        <w:rPr>
          <w:rFonts w:ascii="Arial" w:hAnsi="Arial" w:cs="Arial"/>
          <w:sz w:val="21"/>
          <w:szCs w:val="21"/>
        </w:rPr>
        <w:t>) was</w:t>
      </w:r>
      <w:r w:rsidR="00BE2FB5">
        <w:rPr>
          <w:rFonts w:ascii="Arial" w:hAnsi="Arial" w:cs="Arial"/>
          <w:sz w:val="21"/>
          <w:szCs w:val="21"/>
        </w:rPr>
        <w:t xml:space="preserve"> unapproved. </w:t>
      </w:r>
      <w:r w:rsidR="009260E7">
        <w:rPr>
          <w:rFonts w:ascii="Arial" w:hAnsi="Arial" w:cs="Arial"/>
          <w:sz w:val="21"/>
          <w:szCs w:val="21"/>
        </w:rPr>
        <w:t>Has s</w:t>
      </w:r>
      <w:r w:rsidR="00BE2FB5">
        <w:rPr>
          <w:rFonts w:ascii="Arial" w:hAnsi="Arial" w:cs="Arial"/>
          <w:sz w:val="21"/>
          <w:szCs w:val="21"/>
        </w:rPr>
        <w:t xml:space="preserve">ince </w:t>
      </w:r>
      <w:r w:rsidR="009260E7">
        <w:rPr>
          <w:rFonts w:ascii="Arial" w:hAnsi="Arial" w:cs="Arial"/>
          <w:sz w:val="21"/>
          <w:szCs w:val="21"/>
        </w:rPr>
        <w:t xml:space="preserve">been </w:t>
      </w:r>
      <w:r w:rsidR="00BE2FB5">
        <w:rPr>
          <w:rFonts w:ascii="Arial" w:hAnsi="Arial" w:cs="Arial"/>
          <w:sz w:val="21"/>
          <w:szCs w:val="21"/>
        </w:rPr>
        <w:t>approved</w:t>
      </w:r>
      <w:r w:rsidR="009260E7">
        <w:rPr>
          <w:rFonts w:ascii="Arial" w:hAnsi="Arial" w:cs="Arial"/>
          <w:sz w:val="21"/>
          <w:szCs w:val="21"/>
        </w:rPr>
        <w:t xml:space="preserve"> in</w:t>
      </w:r>
      <w:r w:rsidR="00BE2FB5">
        <w:rPr>
          <w:rFonts w:ascii="Arial" w:hAnsi="Arial" w:cs="Arial"/>
          <w:sz w:val="21"/>
          <w:szCs w:val="21"/>
        </w:rPr>
        <w:t xml:space="preserve"> early </w:t>
      </w:r>
      <w:r w:rsidR="009260E7">
        <w:rPr>
          <w:rFonts w:ascii="Arial" w:hAnsi="Arial" w:cs="Arial"/>
          <w:sz w:val="21"/>
          <w:szCs w:val="21"/>
        </w:rPr>
        <w:t>M</w:t>
      </w:r>
      <w:r w:rsidR="00BE2FB5">
        <w:rPr>
          <w:rFonts w:ascii="Arial" w:hAnsi="Arial" w:cs="Arial"/>
          <w:sz w:val="21"/>
          <w:szCs w:val="21"/>
        </w:rPr>
        <w:t xml:space="preserve">ay. </w:t>
      </w:r>
      <w:r w:rsidR="009260E7">
        <w:rPr>
          <w:rFonts w:ascii="Arial" w:hAnsi="Arial" w:cs="Arial"/>
          <w:sz w:val="21"/>
          <w:szCs w:val="21"/>
        </w:rPr>
        <w:t>Most new projects have been activated</w:t>
      </w:r>
      <w:r w:rsidR="00BE2FB5">
        <w:rPr>
          <w:rFonts w:ascii="Arial" w:hAnsi="Arial" w:cs="Arial"/>
          <w:sz w:val="21"/>
          <w:szCs w:val="21"/>
        </w:rPr>
        <w:t>. Teams are looking to pair up</w:t>
      </w:r>
      <w:r w:rsidR="009260E7">
        <w:rPr>
          <w:rFonts w:ascii="Arial" w:hAnsi="Arial" w:cs="Arial"/>
          <w:sz w:val="21"/>
          <w:szCs w:val="21"/>
        </w:rPr>
        <w:t xml:space="preserve"> projects</w:t>
      </w:r>
      <w:r w:rsidR="00BE2FB5">
        <w:rPr>
          <w:rFonts w:ascii="Arial" w:hAnsi="Arial" w:cs="Arial"/>
          <w:sz w:val="21"/>
          <w:szCs w:val="21"/>
        </w:rPr>
        <w:t xml:space="preserve"> between in</w:t>
      </w:r>
      <w:r w:rsidR="009260E7">
        <w:rPr>
          <w:rFonts w:ascii="Arial" w:hAnsi="Arial" w:cs="Arial"/>
          <w:sz w:val="21"/>
          <w:szCs w:val="21"/>
        </w:rPr>
        <w:t>-</w:t>
      </w:r>
      <w:r w:rsidR="00BE2FB5">
        <w:rPr>
          <w:rFonts w:ascii="Arial" w:hAnsi="Arial" w:cs="Arial"/>
          <w:sz w:val="21"/>
          <w:szCs w:val="21"/>
        </w:rPr>
        <w:t>house and consultant</w:t>
      </w:r>
      <w:r w:rsidR="009260E7">
        <w:rPr>
          <w:rFonts w:ascii="Arial" w:hAnsi="Arial" w:cs="Arial"/>
          <w:sz w:val="21"/>
          <w:szCs w:val="21"/>
        </w:rPr>
        <w:t xml:space="preserve"> staff</w:t>
      </w:r>
      <w:r w:rsidR="00BE2FB5">
        <w:rPr>
          <w:rFonts w:ascii="Arial" w:hAnsi="Arial" w:cs="Arial"/>
          <w:sz w:val="21"/>
          <w:szCs w:val="21"/>
        </w:rPr>
        <w:t xml:space="preserve"> currently. </w:t>
      </w:r>
    </w:p>
    <w:p w14:paraId="41C022F8" w14:textId="3EF4A708" w:rsidR="00BE2FB5" w:rsidRDefault="009260E7" w:rsidP="003419B4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l</w:t>
      </w:r>
      <w:r w:rsidR="00BE2FB5">
        <w:rPr>
          <w:rFonts w:ascii="Arial" w:hAnsi="Arial" w:cs="Arial"/>
          <w:sz w:val="21"/>
          <w:szCs w:val="21"/>
        </w:rPr>
        <w:t>ast work</w:t>
      </w:r>
      <w:r>
        <w:rPr>
          <w:rFonts w:ascii="Arial" w:hAnsi="Arial" w:cs="Arial"/>
          <w:sz w:val="21"/>
          <w:szCs w:val="21"/>
        </w:rPr>
        <w:t xml:space="preserve"> </w:t>
      </w:r>
      <w:r w:rsidR="00BE2FB5">
        <w:rPr>
          <w:rFonts w:ascii="Arial" w:hAnsi="Arial" w:cs="Arial"/>
          <w:sz w:val="21"/>
          <w:szCs w:val="21"/>
        </w:rPr>
        <w:t xml:space="preserve">plan was an </w:t>
      </w:r>
      <w:r w:rsidR="00CD3F5B">
        <w:rPr>
          <w:rFonts w:ascii="Arial" w:hAnsi="Arial" w:cs="Arial"/>
          <w:sz w:val="21"/>
          <w:szCs w:val="21"/>
        </w:rPr>
        <w:t>increase</w:t>
      </w:r>
      <w:r w:rsidR="00BE2FB5">
        <w:rPr>
          <w:rFonts w:ascii="Arial" w:hAnsi="Arial" w:cs="Arial"/>
          <w:sz w:val="21"/>
          <w:szCs w:val="21"/>
        </w:rPr>
        <w:t xml:space="preserve"> from previous. Not sure of funding allocation</w:t>
      </w:r>
      <w:r>
        <w:rPr>
          <w:rFonts w:ascii="Arial" w:hAnsi="Arial" w:cs="Arial"/>
          <w:sz w:val="21"/>
          <w:szCs w:val="21"/>
        </w:rPr>
        <w:t xml:space="preserve"> currently</w:t>
      </w:r>
      <w:r w:rsidR="00BE2FB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but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is </w:t>
      </w:r>
      <w:r w:rsidR="00BE2FB5">
        <w:rPr>
          <w:rFonts w:ascii="Arial" w:hAnsi="Arial" w:cs="Arial"/>
          <w:sz w:val="21"/>
          <w:szCs w:val="21"/>
        </w:rPr>
        <w:t xml:space="preserve">assuming it’ll remain </w:t>
      </w:r>
      <w:proofErr w:type="gramStart"/>
      <w:r w:rsidR="00BE2FB5">
        <w:rPr>
          <w:rFonts w:ascii="Arial" w:hAnsi="Arial" w:cs="Arial"/>
          <w:sz w:val="21"/>
          <w:szCs w:val="21"/>
        </w:rPr>
        <w:t>similar to</w:t>
      </w:r>
      <w:proofErr w:type="gramEnd"/>
      <w:r w:rsidR="00BE2FB5">
        <w:rPr>
          <w:rFonts w:ascii="Arial" w:hAnsi="Arial" w:cs="Arial"/>
          <w:sz w:val="21"/>
          <w:szCs w:val="21"/>
        </w:rPr>
        <w:t xml:space="preserve"> past 3-4 </w:t>
      </w:r>
      <w:r>
        <w:rPr>
          <w:rFonts w:ascii="Arial" w:hAnsi="Arial" w:cs="Arial"/>
          <w:sz w:val="21"/>
          <w:szCs w:val="21"/>
        </w:rPr>
        <w:t xml:space="preserve">work </w:t>
      </w:r>
      <w:r w:rsidR="00BE2FB5">
        <w:rPr>
          <w:rFonts w:ascii="Arial" w:hAnsi="Arial" w:cs="Arial"/>
          <w:sz w:val="21"/>
          <w:szCs w:val="21"/>
        </w:rPr>
        <w:t xml:space="preserve">plans. Early June </w:t>
      </w:r>
      <w:r>
        <w:rPr>
          <w:rFonts w:ascii="Arial" w:hAnsi="Arial" w:cs="Arial"/>
          <w:sz w:val="21"/>
          <w:szCs w:val="21"/>
        </w:rPr>
        <w:t>there were</w:t>
      </w:r>
      <w:r w:rsidR="00D55ABB">
        <w:rPr>
          <w:rFonts w:ascii="Arial" w:hAnsi="Arial" w:cs="Arial"/>
          <w:sz w:val="21"/>
          <w:szCs w:val="21"/>
        </w:rPr>
        <w:t xml:space="preserve"> </w:t>
      </w:r>
      <w:r w:rsidR="00BE2FB5">
        <w:rPr>
          <w:rFonts w:ascii="Arial" w:hAnsi="Arial" w:cs="Arial"/>
          <w:sz w:val="21"/>
          <w:szCs w:val="21"/>
        </w:rPr>
        <w:t>3-4 meetings</w:t>
      </w:r>
      <w:r>
        <w:rPr>
          <w:rFonts w:ascii="Arial" w:hAnsi="Arial" w:cs="Arial"/>
          <w:sz w:val="21"/>
          <w:szCs w:val="21"/>
        </w:rPr>
        <w:t xml:space="preserve"> to discuss. E</w:t>
      </w:r>
      <w:r w:rsidR="00BE2FB5">
        <w:rPr>
          <w:rFonts w:ascii="Arial" w:hAnsi="Arial" w:cs="Arial"/>
          <w:sz w:val="21"/>
          <w:szCs w:val="21"/>
        </w:rPr>
        <w:t xml:space="preserve">very year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begins with</w:t>
      </w:r>
      <w:r w:rsidR="00BE2FB5">
        <w:rPr>
          <w:rFonts w:ascii="Arial" w:hAnsi="Arial" w:cs="Arial"/>
          <w:sz w:val="21"/>
          <w:szCs w:val="21"/>
        </w:rPr>
        <w:t xml:space="preserve"> PE</w:t>
      </w:r>
      <w:r>
        <w:rPr>
          <w:rFonts w:ascii="Arial" w:hAnsi="Arial" w:cs="Arial"/>
          <w:sz w:val="21"/>
          <w:szCs w:val="21"/>
        </w:rPr>
        <w:t>-</w:t>
      </w:r>
      <w:r w:rsidR="00BE2FB5">
        <w:rPr>
          <w:rFonts w:ascii="Arial" w:hAnsi="Arial" w:cs="Arial"/>
          <w:sz w:val="21"/>
          <w:szCs w:val="21"/>
        </w:rPr>
        <w:t>only projects</w:t>
      </w:r>
      <w:r w:rsidR="00C44669">
        <w:rPr>
          <w:rFonts w:ascii="Arial" w:hAnsi="Arial" w:cs="Arial"/>
          <w:sz w:val="21"/>
          <w:szCs w:val="21"/>
        </w:rPr>
        <w:t xml:space="preserve"> and r</w:t>
      </w:r>
      <w:r w:rsidR="00BE2FB5">
        <w:rPr>
          <w:rFonts w:ascii="Arial" w:hAnsi="Arial" w:cs="Arial"/>
          <w:sz w:val="21"/>
          <w:szCs w:val="21"/>
        </w:rPr>
        <w:t xml:space="preserve">eview to see how far they’ve progressed to </w:t>
      </w:r>
      <w:r>
        <w:rPr>
          <w:rFonts w:ascii="Arial" w:hAnsi="Arial" w:cs="Arial"/>
          <w:sz w:val="21"/>
          <w:szCs w:val="21"/>
        </w:rPr>
        <w:t>provide</w:t>
      </w:r>
      <w:r w:rsidR="00BE2FB5">
        <w:rPr>
          <w:rFonts w:ascii="Arial" w:hAnsi="Arial" w:cs="Arial"/>
          <w:sz w:val="21"/>
          <w:szCs w:val="21"/>
        </w:rPr>
        <w:t xml:space="preserve"> construction funding. PE</w:t>
      </w:r>
      <w:r>
        <w:rPr>
          <w:rFonts w:ascii="Arial" w:hAnsi="Arial" w:cs="Arial"/>
          <w:sz w:val="21"/>
          <w:szCs w:val="21"/>
        </w:rPr>
        <w:t>-</w:t>
      </w:r>
      <w:r w:rsidR="00BE2FB5">
        <w:rPr>
          <w:rFonts w:ascii="Arial" w:hAnsi="Arial" w:cs="Arial"/>
          <w:sz w:val="21"/>
          <w:szCs w:val="21"/>
        </w:rPr>
        <w:t xml:space="preserve">only projects </w:t>
      </w:r>
      <w:r>
        <w:rPr>
          <w:rFonts w:ascii="Arial" w:hAnsi="Arial" w:cs="Arial"/>
          <w:sz w:val="21"/>
          <w:szCs w:val="21"/>
        </w:rPr>
        <w:t xml:space="preserve">generally </w:t>
      </w:r>
      <w:r w:rsidR="00BE2FB5">
        <w:rPr>
          <w:rFonts w:ascii="Arial" w:hAnsi="Arial" w:cs="Arial"/>
          <w:sz w:val="21"/>
          <w:szCs w:val="21"/>
        </w:rPr>
        <w:t xml:space="preserve">don’t progress very quickly. Not many were moved ahead and funded for </w:t>
      </w:r>
      <w:r>
        <w:rPr>
          <w:rFonts w:ascii="Arial" w:hAnsi="Arial" w:cs="Arial"/>
          <w:sz w:val="21"/>
          <w:szCs w:val="21"/>
        </w:rPr>
        <w:t>construction</w:t>
      </w:r>
      <w:r w:rsidR="00BE2FB5">
        <w:rPr>
          <w:rFonts w:ascii="Arial" w:hAnsi="Arial" w:cs="Arial"/>
          <w:sz w:val="21"/>
          <w:szCs w:val="21"/>
        </w:rPr>
        <w:t xml:space="preserve">. Hopefully </w:t>
      </w:r>
      <w:r>
        <w:rPr>
          <w:rFonts w:ascii="Arial" w:hAnsi="Arial" w:cs="Arial"/>
          <w:sz w:val="21"/>
          <w:szCs w:val="21"/>
        </w:rPr>
        <w:t xml:space="preserve">these PE-only projects </w:t>
      </w:r>
      <w:r w:rsidR="00BE2FB5">
        <w:rPr>
          <w:rFonts w:ascii="Arial" w:hAnsi="Arial" w:cs="Arial"/>
          <w:sz w:val="21"/>
          <w:szCs w:val="21"/>
        </w:rPr>
        <w:t>will look better next year.</w:t>
      </w:r>
    </w:p>
    <w:p w14:paraId="269108FA" w14:textId="6D270385" w:rsidR="00BE2FB5" w:rsidRPr="00776BF8" w:rsidRDefault="00BE2FB5" w:rsidP="003419B4">
      <w:pPr>
        <w:spacing w:after="240"/>
        <w:ind w:left="14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Maine</w:t>
      </w:r>
      <w:r w:rsidR="009260E7">
        <w:rPr>
          <w:rFonts w:ascii="Arial" w:hAnsi="Arial" w:cs="Arial"/>
          <w:sz w:val="21"/>
          <w:szCs w:val="21"/>
        </w:rPr>
        <w:t>DOT</w:t>
      </w:r>
      <w:proofErr w:type="spellEnd"/>
      <w:r w:rsidR="009260E7">
        <w:rPr>
          <w:rFonts w:ascii="Arial" w:hAnsi="Arial" w:cs="Arial"/>
          <w:sz w:val="21"/>
          <w:szCs w:val="21"/>
        </w:rPr>
        <w:t xml:space="preserve"> is</w:t>
      </w:r>
      <w:r>
        <w:rPr>
          <w:rFonts w:ascii="Arial" w:hAnsi="Arial" w:cs="Arial"/>
          <w:sz w:val="21"/>
          <w:szCs w:val="21"/>
        </w:rPr>
        <w:t xml:space="preserve"> looking at </w:t>
      </w:r>
      <w:r w:rsidR="009260E7">
        <w:rPr>
          <w:rFonts w:ascii="Arial" w:hAnsi="Arial" w:cs="Arial"/>
          <w:sz w:val="21"/>
          <w:szCs w:val="21"/>
        </w:rPr>
        <w:t>their list of bridges in poor condition,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 xml:space="preserve">similar </w:t>
      </w:r>
      <w:r w:rsidR="009260E7">
        <w:rPr>
          <w:rFonts w:ascii="Arial" w:hAnsi="Arial" w:cs="Arial"/>
          <w:sz w:val="21"/>
          <w:szCs w:val="21"/>
        </w:rPr>
        <w:t>to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9260E7">
        <w:rPr>
          <w:rFonts w:ascii="Arial" w:hAnsi="Arial" w:cs="Arial"/>
          <w:sz w:val="21"/>
          <w:szCs w:val="21"/>
        </w:rPr>
        <w:t xml:space="preserve">NHDOT’s </w:t>
      </w:r>
      <w:proofErr w:type="spellStart"/>
      <w:r w:rsidR="009260E7">
        <w:rPr>
          <w:rFonts w:ascii="Arial" w:hAnsi="Arial" w:cs="Arial"/>
          <w:sz w:val="21"/>
          <w:szCs w:val="21"/>
        </w:rPr>
        <w:t>Redlist</w:t>
      </w:r>
      <w:proofErr w:type="spellEnd"/>
      <w:r w:rsidR="009260E7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and trying to decide on priority and funding. </w:t>
      </w:r>
      <w:proofErr w:type="spellStart"/>
      <w:r w:rsidR="009260E7">
        <w:rPr>
          <w:rFonts w:ascii="Arial" w:hAnsi="Arial" w:cs="Arial"/>
          <w:sz w:val="21"/>
          <w:szCs w:val="21"/>
        </w:rPr>
        <w:t>MaineDOT</w:t>
      </w:r>
      <w:proofErr w:type="spellEnd"/>
      <w:r w:rsidR="009260E7">
        <w:rPr>
          <w:rFonts w:ascii="Arial" w:hAnsi="Arial" w:cs="Arial"/>
          <w:sz w:val="21"/>
          <w:szCs w:val="21"/>
        </w:rPr>
        <w:t xml:space="preserve"> is g</w:t>
      </w:r>
      <w:r>
        <w:rPr>
          <w:rFonts w:ascii="Arial" w:hAnsi="Arial" w:cs="Arial"/>
          <w:sz w:val="21"/>
          <w:szCs w:val="21"/>
        </w:rPr>
        <w:t xml:space="preserve">etting </w:t>
      </w:r>
      <w:r w:rsidR="009260E7">
        <w:rPr>
          <w:rFonts w:ascii="Arial" w:hAnsi="Arial" w:cs="Arial"/>
          <w:sz w:val="21"/>
          <w:szCs w:val="21"/>
        </w:rPr>
        <w:t xml:space="preserve">more </w:t>
      </w:r>
      <w:r>
        <w:rPr>
          <w:rFonts w:ascii="Arial" w:hAnsi="Arial" w:cs="Arial"/>
          <w:sz w:val="21"/>
          <w:szCs w:val="21"/>
        </w:rPr>
        <w:t xml:space="preserve">comfortable with structures in poor condition and </w:t>
      </w:r>
      <w:r w:rsidR="009260E7">
        <w:rPr>
          <w:rFonts w:ascii="Arial" w:hAnsi="Arial" w:cs="Arial"/>
          <w:sz w:val="21"/>
          <w:szCs w:val="21"/>
        </w:rPr>
        <w:t xml:space="preserve">are </w:t>
      </w:r>
      <w:r w:rsidR="00BF6C45">
        <w:rPr>
          <w:rFonts w:ascii="Arial" w:hAnsi="Arial" w:cs="Arial"/>
          <w:sz w:val="21"/>
          <w:szCs w:val="21"/>
        </w:rPr>
        <w:t xml:space="preserve">load </w:t>
      </w:r>
      <w:r>
        <w:rPr>
          <w:rFonts w:ascii="Arial" w:hAnsi="Arial" w:cs="Arial"/>
          <w:sz w:val="21"/>
          <w:szCs w:val="21"/>
        </w:rPr>
        <w:t>posting</w:t>
      </w:r>
      <w:r w:rsidR="009260E7">
        <w:rPr>
          <w:rFonts w:ascii="Arial" w:hAnsi="Arial" w:cs="Arial"/>
          <w:sz w:val="21"/>
          <w:szCs w:val="21"/>
        </w:rPr>
        <w:t xml:space="preserve"> to prolong service life or closing them if necessary</w:t>
      </w:r>
      <w:r>
        <w:rPr>
          <w:rFonts w:ascii="Arial" w:hAnsi="Arial" w:cs="Arial"/>
          <w:sz w:val="21"/>
          <w:szCs w:val="21"/>
        </w:rPr>
        <w:t xml:space="preserve">. </w:t>
      </w:r>
      <w:r w:rsidR="009260E7">
        <w:rPr>
          <w:rFonts w:ascii="Arial" w:hAnsi="Arial" w:cs="Arial"/>
          <w:sz w:val="21"/>
          <w:szCs w:val="21"/>
        </w:rPr>
        <w:t>The l</w:t>
      </w:r>
      <w:r>
        <w:rPr>
          <w:rFonts w:ascii="Arial" w:hAnsi="Arial" w:cs="Arial"/>
          <w:sz w:val="21"/>
          <w:szCs w:val="21"/>
        </w:rPr>
        <w:t xml:space="preserve">ist will take </w:t>
      </w:r>
      <w:proofErr w:type="spellStart"/>
      <w:r w:rsidR="009260E7">
        <w:rPr>
          <w:rFonts w:ascii="Arial" w:hAnsi="Arial" w:cs="Arial"/>
          <w:sz w:val="21"/>
          <w:szCs w:val="21"/>
        </w:rPr>
        <w:t>Maine</w:t>
      </w:r>
      <w:r>
        <w:rPr>
          <w:rFonts w:ascii="Arial" w:hAnsi="Arial" w:cs="Arial"/>
          <w:sz w:val="21"/>
          <w:szCs w:val="21"/>
        </w:rPr>
        <w:t>DOT</w:t>
      </w:r>
      <w:proofErr w:type="spellEnd"/>
      <w:r>
        <w:rPr>
          <w:rFonts w:ascii="Arial" w:hAnsi="Arial" w:cs="Arial"/>
          <w:sz w:val="21"/>
          <w:szCs w:val="21"/>
        </w:rPr>
        <w:t xml:space="preserve"> until late summer. </w:t>
      </w:r>
      <w:r w:rsidR="009260E7">
        <w:rPr>
          <w:rFonts w:ascii="Arial" w:hAnsi="Arial" w:cs="Arial"/>
          <w:sz w:val="21"/>
          <w:szCs w:val="21"/>
        </w:rPr>
        <w:t xml:space="preserve">Next </w:t>
      </w:r>
      <w:proofErr w:type="spellStart"/>
      <w:r w:rsidR="009260E7">
        <w:rPr>
          <w:rFonts w:ascii="Arial" w:hAnsi="Arial" w:cs="Arial"/>
          <w:sz w:val="21"/>
          <w:szCs w:val="21"/>
        </w:rPr>
        <w:t>MaineDOT</w:t>
      </w:r>
      <w:proofErr w:type="spellEnd"/>
      <w:r w:rsidR="009260E7">
        <w:rPr>
          <w:rFonts w:ascii="Arial" w:hAnsi="Arial" w:cs="Arial"/>
          <w:sz w:val="21"/>
          <w:szCs w:val="21"/>
        </w:rPr>
        <w:t xml:space="preserve"> looks at s</w:t>
      </w:r>
      <w:r>
        <w:rPr>
          <w:rFonts w:ascii="Arial" w:hAnsi="Arial" w:cs="Arial"/>
          <w:sz w:val="21"/>
          <w:szCs w:val="21"/>
        </w:rPr>
        <w:t xml:space="preserve">upplemental needs for current projects where construction </w:t>
      </w:r>
      <w:r>
        <w:rPr>
          <w:rFonts w:ascii="Arial" w:hAnsi="Arial" w:cs="Arial"/>
          <w:sz w:val="21"/>
          <w:szCs w:val="21"/>
        </w:rPr>
        <w:lastRenderedPageBreak/>
        <w:t xml:space="preserve">prices have increased. Late fall </w:t>
      </w:r>
      <w:r w:rsidR="009260E7">
        <w:rPr>
          <w:rFonts w:ascii="Arial" w:hAnsi="Arial" w:cs="Arial"/>
          <w:sz w:val="21"/>
          <w:szCs w:val="21"/>
        </w:rPr>
        <w:t>is timeframe expected to</w:t>
      </w:r>
      <w:r>
        <w:rPr>
          <w:rFonts w:ascii="Arial" w:hAnsi="Arial" w:cs="Arial"/>
          <w:sz w:val="21"/>
          <w:szCs w:val="21"/>
        </w:rPr>
        <w:t xml:space="preserve"> have a good picture of next work plan. </w:t>
      </w:r>
    </w:p>
    <w:p w14:paraId="1E2375E0" w14:textId="00B348CB" w:rsidR="00127003" w:rsidRDefault="00480A88" w:rsidP="003419B4">
      <w:pPr>
        <w:numPr>
          <w:ilvl w:val="1"/>
          <w:numId w:val="1"/>
        </w:numPr>
        <w:tabs>
          <w:tab w:val="num" w:pos="1980"/>
        </w:tabs>
        <w:spacing w:after="240"/>
        <w:rPr>
          <w:rFonts w:ascii="Arial" w:hAnsi="Arial" w:cs="Arial"/>
          <w:sz w:val="21"/>
          <w:szCs w:val="21"/>
        </w:rPr>
      </w:pPr>
      <w:r w:rsidRPr="00127003">
        <w:rPr>
          <w:rFonts w:ascii="Arial" w:hAnsi="Arial" w:cs="Arial"/>
          <w:sz w:val="21"/>
          <w:szCs w:val="21"/>
        </w:rPr>
        <w:t>Federal Grant</w:t>
      </w:r>
      <w:r w:rsidR="00127003">
        <w:rPr>
          <w:rFonts w:ascii="Arial" w:hAnsi="Arial" w:cs="Arial"/>
          <w:sz w:val="21"/>
          <w:szCs w:val="21"/>
        </w:rPr>
        <w:t>s</w:t>
      </w:r>
      <w:r w:rsidR="00BD2CDA" w:rsidRPr="00127003">
        <w:rPr>
          <w:rFonts w:ascii="Arial" w:hAnsi="Arial" w:cs="Arial"/>
          <w:sz w:val="21"/>
          <w:szCs w:val="21"/>
        </w:rPr>
        <w:t xml:space="preserve"> </w:t>
      </w:r>
      <w:r w:rsidR="001D67A2">
        <w:rPr>
          <w:rFonts w:ascii="Arial" w:hAnsi="Arial" w:cs="Arial"/>
          <w:sz w:val="21"/>
          <w:szCs w:val="21"/>
        </w:rPr>
        <w:t>&amp; Federal Funding Updates</w:t>
      </w:r>
    </w:p>
    <w:p w14:paraId="78FC4AF7" w14:textId="52A2B268" w:rsidR="00BE2FB5" w:rsidRDefault="00C44669" w:rsidP="009260E7">
      <w:pPr>
        <w:tabs>
          <w:tab w:val="num" w:pos="1980"/>
        </w:tabs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INFRA</w:t>
      </w:r>
      <w:r w:rsidR="00BE2FB5">
        <w:rPr>
          <w:rFonts w:ascii="Arial" w:hAnsi="Arial" w:cs="Arial"/>
          <w:sz w:val="21"/>
          <w:szCs w:val="21"/>
        </w:rPr>
        <w:t xml:space="preserve"> grant for 15 bridge replacements </w:t>
      </w:r>
      <w:r>
        <w:rPr>
          <w:rFonts w:ascii="Arial" w:hAnsi="Arial" w:cs="Arial"/>
          <w:sz w:val="21"/>
          <w:szCs w:val="21"/>
        </w:rPr>
        <w:t>($</w:t>
      </w:r>
      <w:r w:rsidR="00BE2FB5">
        <w:rPr>
          <w:rFonts w:ascii="Arial" w:hAnsi="Arial" w:cs="Arial"/>
          <w:sz w:val="21"/>
          <w:szCs w:val="21"/>
        </w:rPr>
        <w:t>80 mil</w:t>
      </w:r>
      <w:r>
        <w:rPr>
          <w:rFonts w:ascii="Arial" w:hAnsi="Arial" w:cs="Arial"/>
          <w:sz w:val="21"/>
          <w:szCs w:val="21"/>
        </w:rPr>
        <w:t>)</w:t>
      </w:r>
      <w:r w:rsidR="00BE2FB5">
        <w:rPr>
          <w:rFonts w:ascii="Arial" w:hAnsi="Arial" w:cs="Arial"/>
          <w:sz w:val="21"/>
          <w:szCs w:val="21"/>
        </w:rPr>
        <w:t xml:space="preserve">, waiting to hear back. Applying for </w:t>
      </w:r>
      <w:r>
        <w:rPr>
          <w:rFonts w:ascii="Arial" w:hAnsi="Arial" w:cs="Arial"/>
          <w:sz w:val="21"/>
          <w:szCs w:val="21"/>
        </w:rPr>
        <w:t>R</w:t>
      </w:r>
      <w:r w:rsidR="00BF6C45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ISE</w:t>
      </w:r>
      <w:r w:rsidR="00BE2FB5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BUILD/TIGER</w:t>
      </w:r>
      <w:r w:rsidR="00BE2FB5">
        <w:rPr>
          <w:rFonts w:ascii="Arial" w:hAnsi="Arial" w:cs="Arial"/>
          <w:sz w:val="21"/>
          <w:szCs w:val="21"/>
        </w:rPr>
        <w:t xml:space="preserve"> grant – Hogan Road/I</w:t>
      </w:r>
      <w:r>
        <w:rPr>
          <w:rFonts w:ascii="Arial" w:hAnsi="Arial" w:cs="Arial"/>
          <w:sz w:val="21"/>
          <w:szCs w:val="21"/>
        </w:rPr>
        <w:t>-</w:t>
      </w:r>
      <w:r w:rsidR="00BE2FB5">
        <w:rPr>
          <w:rFonts w:ascii="Arial" w:hAnsi="Arial" w:cs="Arial"/>
          <w:sz w:val="21"/>
          <w:szCs w:val="21"/>
        </w:rPr>
        <w:t>95 diamond interchange one new bridge (</w:t>
      </w:r>
      <w:r>
        <w:rPr>
          <w:rFonts w:ascii="Arial" w:hAnsi="Arial" w:cs="Arial"/>
          <w:sz w:val="21"/>
          <w:szCs w:val="21"/>
        </w:rPr>
        <w:t>$</w:t>
      </w:r>
      <w:r w:rsidR="00BE2FB5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 </w:t>
      </w:r>
      <w:r w:rsidR="00BE2FB5">
        <w:rPr>
          <w:rFonts w:ascii="Arial" w:hAnsi="Arial" w:cs="Arial"/>
          <w:sz w:val="21"/>
          <w:szCs w:val="21"/>
        </w:rPr>
        <w:t xml:space="preserve">mil) one rehab. Applying for highway job in Frenchville. </w:t>
      </w:r>
    </w:p>
    <w:p w14:paraId="1CFD55BE" w14:textId="04A7A05D" w:rsidR="0070004B" w:rsidRDefault="008863FD" w:rsidP="003419B4">
      <w:pPr>
        <w:numPr>
          <w:ilvl w:val="1"/>
          <w:numId w:val="1"/>
        </w:numPr>
        <w:tabs>
          <w:tab w:val="num" w:pos="1980"/>
        </w:tabs>
        <w:spacing w:after="240"/>
        <w:rPr>
          <w:rFonts w:ascii="Arial" w:hAnsi="Arial" w:cs="Arial"/>
          <w:sz w:val="21"/>
          <w:szCs w:val="21"/>
        </w:rPr>
      </w:pPr>
      <w:proofErr w:type="spellStart"/>
      <w:r w:rsidRPr="00127003">
        <w:rPr>
          <w:rFonts w:ascii="Arial" w:hAnsi="Arial" w:cs="Arial"/>
          <w:sz w:val="21"/>
          <w:szCs w:val="21"/>
        </w:rPr>
        <w:t>MaineDOT</w:t>
      </w:r>
      <w:proofErr w:type="spellEnd"/>
      <w:r w:rsidRPr="00127003">
        <w:rPr>
          <w:rFonts w:ascii="Arial" w:hAnsi="Arial" w:cs="Arial"/>
          <w:sz w:val="21"/>
          <w:szCs w:val="21"/>
        </w:rPr>
        <w:t xml:space="preserve"> </w:t>
      </w:r>
      <w:r w:rsidR="00917C32" w:rsidRPr="00127003">
        <w:rPr>
          <w:rFonts w:ascii="Arial" w:hAnsi="Arial" w:cs="Arial"/>
          <w:sz w:val="21"/>
          <w:szCs w:val="21"/>
        </w:rPr>
        <w:t>St</w:t>
      </w:r>
      <w:r w:rsidRPr="00127003">
        <w:rPr>
          <w:rFonts w:ascii="Arial" w:hAnsi="Arial" w:cs="Arial"/>
          <w:sz w:val="21"/>
          <w:szCs w:val="21"/>
        </w:rPr>
        <w:t>affing Update:</w:t>
      </w:r>
    </w:p>
    <w:p w14:paraId="5DB7EC6B" w14:textId="651D7E0F" w:rsidR="00BE2FB5" w:rsidRDefault="00BE2FB5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Not too active. Office Clerk 4 Deb Stanhope is retiring, shorthanded on admin</w:t>
      </w:r>
      <w:r w:rsidR="00BF6C45">
        <w:rPr>
          <w:rFonts w:ascii="Arial" w:hAnsi="Arial" w:cs="Arial"/>
          <w:sz w:val="21"/>
          <w:szCs w:val="21"/>
        </w:rPr>
        <w:t>istration staff</w:t>
      </w:r>
      <w:r>
        <w:rPr>
          <w:rFonts w:ascii="Arial" w:hAnsi="Arial" w:cs="Arial"/>
          <w:sz w:val="21"/>
          <w:szCs w:val="21"/>
        </w:rPr>
        <w:t xml:space="preserve"> until backfilled.</w:t>
      </w:r>
    </w:p>
    <w:p w14:paraId="2FE5E841" w14:textId="3328B5DE" w:rsidR="00BE2FB5" w:rsidRDefault="00BE2FB5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Leanne Timberlake </w:t>
      </w:r>
      <w:r w:rsidR="00C44669">
        <w:rPr>
          <w:rFonts w:ascii="Arial" w:hAnsi="Arial" w:cs="Arial"/>
          <w:sz w:val="21"/>
          <w:szCs w:val="21"/>
        </w:rPr>
        <w:t xml:space="preserve">recently </w:t>
      </w:r>
      <w:r>
        <w:rPr>
          <w:rFonts w:ascii="Arial" w:hAnsi="Arial" w:cs="Arial"/>
          <w:sz w:val="21"/>
          <w:szCs w:val="21"/>
        </w:rPr>
        <w:t>retire</w:t>
      </w:r>
      <w:r w:rsidR="00C44669">
        <w:rPr>
          <w:rFonts w:ascii="Arial" w:hAnsi="Arial" w:cs="Arial"/>
          <w:sz w:val="21"/>
          <w:szCs w:val="21"/>
        </w:rPr>
        <w:t>d</w:t>
      </w:r>
      <w:r w:rsidR="003419B4">
        <w:rPr>
          <w:rFonts w:ascii="Arial" w:hAnsi="Arial" w:cs="Arial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  <w:r w:rsidR="00C44669">
        <w:rPr>
          <w:rFonts w:ascii="Arial" w:hAnsi="Arial" w:cs="Arial"/>
          <w:sz w:val="21"/>
          <w:szCs w:val="21"/>
        </w:rPr>
        <w:t xml:space="preserve">Julie </w:t>
      </w:r>
      <w:proofErr w:type="spellStart"/>
      <w:r w:rsidR="00C44669">
        <w:rPr>
          <w:rFonts w:ascii="Arial" w:hAnsi="Arial" w:cs="Arial"/>
          <w:sz w:val="21"/>
          <w:szCs w:val="21"/>
        </w:rPr>
        <w:t>Brask</w:t>
      </w:r>
      <w:proofErr w:type="spellEnd"/>
      <w:r w:rsidR="00C4466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starts</w:t>
      </w:r>
      <w:r w:rsidR="00C44669">
        <w:rPr>
          <w:rFonts w:ascii="Arial" w:hAnsi="Arial" w:cs="Arial"/>
          <w:sz w:val="21"/>
          <w:szCs w:val="21"/>
        </w:rPr>
        <w:t xml:space="preserve"> </w:t>
      </w:r>
      <w:r w:rsidR="00BF6C45">
        <w:rPr>
          <w:rFonts w:ascii="Arial" w:hAnsi="Arial" w:cs="Arial"/>
          <w:sz w:val="21"/>
          <w:szCs w:val="21"/>
        </w:rPr>
        <w:t>6/</w:t>
      </w:r>
      <w:r>
        <w:rPr>
          <w:rFonts w:ascii="Arial" w:hAnsi="Arial" w:cs="Arial"/>
          <w:sz w:val="21"/>
          <w:szCs w:val="21"/>
        </w:rPr>
        <w:t xml:space="preserve">28 </w:t>
      </w:r>
      <w:r w:rsidR="00C44669">
        <w:rPr>
          <w:rFonts w:ascii="Arial" w:hAnsi="Arial" w:cs="Arial"/>
          <w:sz w:val="21"/>
          <w:szCs w:val="21"/>
        </w:rPr>
        <w:t>fill her position</w:t>
      </w:r>
      <w:r>
        <w:rPr>
          <w:rFonts w:ascii="Arial" w:hAnsi="Arial" w:cs="Arial"/>
          <w:sz w:val="21"/>
          <w:szCs w:val="21"/>
        </w:rPr>
        <w:t>. She’ll be working with Andy Lathe on</w:t>
      </w:r>
      <w:r w:rsidR="00C44669">
        <w:rPr>
          <w:rFonts w:ascii="Arial" w:hAnsi="Arial" w:cs="Arial"/>
          <w:sz w:val="21"/>
          <w:szCs w:val="21"/>
        </w:rPr>
        <w:t xml:space="preserve"> the Design-Build </w:t>
      </w:r>
      <w:r>
        <w:rPr>
          <w:rFonts w:ascii="Arial" w:hAnsi="Arial" w:cs="Arial"/>
          <w:sz w:val="21"/>
          <w:szCs w:val="21"/>
        </w:rPr>
        <w:t xml:space="preserve">team. </w:t>
      </w:r>
    </w:p>
    <w:p w14:paraId="7AE6CD8F" w14:textId="37B099CA" w:rsidR="00BE2FB5" w:rsidRDefault="00BE2FB5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New Assistant Transportation Engineer Liam Casey – </w:t>
      </w:r>
      <w:r w:rsidR="00C44669">
        <w:rPr>
          <w:rFonts w:ascii="Arial" w:hAnsi="Arial" w:cs="Arial"/>
          <w:sz w:val="21"/>
          <w:szCs w:val="21"/>
        </w:rPr>
        <w:t xml:space="preserve">will work </w:t>
      </w:r>
      <w:r>
        <w:rPr>
          <w:rFonts w:ascii="Arial" w:hAnsi="Arial" w:cs="Arial"/>
          <w:sz w:val="21"/>
          <w:szCs w:val="21"/>
        </w:rPr>
        <w:t xml:space="preserve">with </w:t>
      </w:r>
      <w:r w:rsidR="00C44669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ich </w:t>
      </w:r>
      <w:r w:rsidR="00C44669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yers on </w:t>
      </w:r>
      <w:r w:rsidR="00C44669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eam </w:t>
      </w:r>
      <w:r w:rsidR="00C44669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orth.</w:t>
      </w:r>
    </w:p>
    <w:p w14:paraId="2DBFC2F6" w14:textId="3E6535B6" w:rsidR="00BE2FB5" w:rsidRDefault="00C44669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Mackenzie </w:t>
      </w:r>
      <w:proofErr w:type="spellStart"/>
      <w:r>
        <w:rPr>
          <w:rFonts w:ascii="Arial" w:hAnsi="Arial" w:cs="Arial"/>
          <w:sz w:val="21"/>
          <w:szCs w:val="21"/>
        </w:rPr>
        <w:t>Kersbergen</w:t>
      </w:r>
      <w:proofErr w:type="spellEnd"/>
      <w:r w:rsidR="00BE2FB5">
        <w:rPr>
          <w:rFonts w:ascii="Arial" w:hAnsi="Arial" w:cs="Arial"/>
          <w:sz w:val="21"/>
          <w:szCs w:val="21"/>
        </w:rPr>
        <w:t xml:space="preserve"> back from leave and will be picking up projects</w:t>
      </w:r>
      <w:r w:rsidR="00BF6C45">
        <w:rPr>
          <w:rFonts w:ascii="Arial" w:hAnsi="Arial" w:cs="Arial"/>
          <w:sz w:val="21"/>
          <w:szCs w:val="21"/>
        </w:rPr>
        <w:t xml:space="preserve"> again</w:t>
      </w:r>
      <w:r w:rsidR="00BE2FB5">
        <w:rPr>
          <w:rFonts w:ascii="Arial" w:hAnsi="Arial" w:cs="Arial"/>
          <w:sz w:val="21"/>
          <w:szCs w:val="21"/>
        </w:rPr>
        <w:t xml:space="preserve">. </w:t>
      </w:r>
    </w:p>
    <w:p w14:paraId="66AE771F" w14:textId="68BF8498" w:rsidR="003F33D6" w:rsidRDefault="003F33D6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has been able to retain most staff through COVID, but it seems that VT and NH have lost few </w:t>
      </w:r>
      <w:r w:rsidR="00CD3F5B">
        <w:rPr>
          <w:rFonts w:ascii="Arial" w:hAnsi="Arial" w:cs="Arial"/>
          <w:sz w:val="21"/>
          <w:szCs w:val="21"/>
        </w:rPr>
        <w:t xml:space="preserve">key </w:t>
      </w:r>
      <w:r>
        <w:rPr>
          <w:rFonts w:ascii="Arial" w:hAnsi="Arial" w:cs="Arial"/>
          <w:sz w:val="21"/>
          <w:szCs w:val="21"/>
        </w:rPr>
        <w:t>people</w:t>
      </w:r>
      <w:r w:rsidR="00CD3F5B">
        <w:rPr>
          <w:rFonts w:ascii="Arial" w:hAnsi="Arial" w:cs="Arial"/>
          <w:sz w:val="21"/>
          <w:szCs w:val="21"/>
        </w:rPr>
        <w:t xml:space="preserve"> due to retirement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70100DC5" w14:textId="6B469A54" w:rsidR="00C44669" w:rsidRDefault="00BF6C45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Notably in </w:t>
      </w:r>
      <w:r w:rsidR="00C44669">
        <w:rPr>
          <w:rFonts w:ascii="Arial" w:hAnsi="Arial" w:cs="Arial"/>
          <w:sz w:val="21"/>
          <w:szCs w:val="21"/>
        </w:rPr>
        <w:t>VT – Wayne Simmons</w:t>
      </w:r>
      <w:r>
        <w:rPr>
          <w:rFonts w:ascii="Arial" w:hAnsi="Arial" w:cs="Arial"/>
          <w:sz w:val="21"/>
          <w:szCs w:val="21"/>
        </w:rPr>
        <w:t xml:space="preserve"> (Retired, as far as Tom knows)</w:t>
      </w:r>
    </w:p>
    <w:p w14:paraId="2AB9F9C2" w14:textId="29CC2424" w:rsidR="003F33D6" w:rsidRPr="00127003" w:rsidRDefault="00BF6C45" w:rsidP="00C44669">
      <w:pPr>
        <w:tabs>
          <w:tab w:val="num" w:pos="1980"/>
        </w:tabs>
        <w:spacing w:after="240"/>
        <w:ind w:left="19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Notable in </w:t>
      </w:r>
      <w:r w:rsidR="00C44669">
        <w:rPr>
          <w:rFonts w:ascii="Arial" w:hAnsi="Arial" w:cs="Arial"/>
          <w:sz w:val="21"/>
          <w:szCs w:val="21"/>
        </w:rPr>
        <w:t xml:space="preserve">NH </w:t>
      </w:r>
      <w:r>
        <w:rPr>
          <w:rFonts w:ascii="Arial" w:hAnsi="Arial" w:cs="Arial"/>
          <w:sz w:val="21"/>
          <w:szCs w:val="21"/>
        </w:rPr>
        <w:t>–</w:t>
      </w:r>
      <w:r w:rsidR="00C44669">
        <w:rPr>
          <w:rFonts w:ascii="Arial" w:hAnsi="Arial" w:cs="Arial"/>
          <w:sz w:val="21"/>
          <w:szCs w:val="21"/>
        </w:rPr>
        <w:t xml:space="preserve"> </w:t>
      </w:r>
      <w:r w:rsidR="003F33D6">
        <w:rPr>
          <w:rFonts w:ascii="Arial" w:hAnsi="Arial" w:cs="Arial"/>
          <w:sz w:val="21"/>
          <w:szCs w:val="21"/>
        </w:rPr>
        <w:t>Ke</w:t>
      </w:r>
      <w:r w:rsidR="00C44669">
        <w:rPr>
          <w:rFonts w:ascii="Arial" w:hAnsi="Arial" w:cs="Arial"/>
          <w:sz w:val="21"/>
          <w:szCs w:val="21"/>
        </w:rPr>
        <w:t>i</w:t>
      </w:r>
      <w:r w:rsidR="003F33D6"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 xml:space="preserve"> </w:t>
      </w:r>
      <w:r w:rsidR="003F33D6">
        <w:rPr>
          <w:rFonts w:ascii="Arial" w:hAnsi="Arial" w:cs="Arial"/>
          <w:sz w:val="21"/>
          <w:szCs w:val="21"/>
        </w:rPr>
        <w:t>Co</w:t>
      </w:r>
      <w:r w:rsidR="00C44669">
        <w:rPr>
          <w:rFonts w:ascii="Arial" w:hAnsi="Arial" w:cs="Arial"/>
          <w:sz w:val="21"/>
          <w:szCs w:val="21"/>
        </w:rPr>
        <w:t>t</w:t>
      </w:r>
      <w:r w:rsidR="003F33D6">
        <w:rPr>
          <w:rFonts w:ascii="Arial" w:hAnsi="Arial" w:cs="Arial"/>
          <w:sz w:val="21"/>
          <w:szCs w:val="21"/>
        </w:rPr>
        <w:t>a</w:t>
      </w:r>
      <w:r w:rsidR="00C44669">
        <w:rPr>
          <w:rFonts w:ascii="Arial" w:hAnsi="Arial" w:cs="Arial"/>
          <w:sz w:val="21"/>
          <w:szCs w:val="21"/>
        </w:rPr>
        <w:t xml:space="preserve"> (HDR)</w:t>
      </w:r>
      <w:r w:rsidR="003F33D6">
        <w:rPr>
          <w:rFonts w:ascii="Arial" w:hAnsi="Arial" w:cs="Arial"/>
          <w:sz w:val="21"/>
          <w:szCs w:val="21"/>
        </w:rPr>
        <w:t>, Bob Landry (VHB), Joe Adams</w:t>
      </w:r>
      <w:r w:rsidR="00C44669">
        <w:rPr>
          <w:rFonts w:ascii="Arial" w:hAnsi="Arial" w:cs="Arial"/>
          <w:sz w:val="21"/>
          <w:szCs w:val="21"/>
        </w:rPr>
        <w:t xml:space="preserve"> (Retired)</w:t>
      </w:r>
    </w:p>
    <w:p w14:paraId="1D525ADE" w14:textId="51F64913" w:rsidR="007866DD" w:rsidRDefault="007866D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Return to work plan</w:t>
      </w:r>
      <w:r w:rsidR="00ED2E49" w:rsidRPr="00776BF8">
        <w:rPr>
          <w:rFonts w:ascii="Arial" w:hAnsi="Arial" w:cs="Arial"/>
          <w:sz w:val="21"/>
          <w:szCs w:val="21"/>
        </w:rPr>
        <w:t>/COVID Info</w:t>
      </w:r>
      <w:r w:rsidR="00064932">
        <w:rPr>
          <w:rFonts w:ascii="Arial" w:hAnsi="Arial" w:cs="Arial"/>
          <w:sz w:val="21"/>
          <w:szCs w:val="21"/>
        </w:rPr>
        <w:t>/PIMA process</w:t>
      </w:r>
    </w:p>
    <w:p w14:paraId="705E3664" w14:textId="1E365673" w:rsidR="003F33D6" w:rsidRPr="003F33D6" w:rsidRDefault="003F33D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Telework – affirmed through July 4</w:t>
      </w:r>
      <w:r w:rsidRPr="003F33D6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, still working on long-term plan. Anticipated to be a gradual </w:t>
      </w:r>
      <w:r w:rsidR="003419B4">
        <w:rPr>
          <w:rFonts w:ascii="Arial" w:hAnsi="Arial" w:cs="Arial"/>
          <w:sz w:val="21"/>
          <w:szCs w:val="21"/>
        </w:rPr>
        <w:t>change</w:t>
      </w:r>
      <w:r>
        <w:rPr>
          <w:rFonts w:ascii="Arial" w:hAnsi="Arial" w:cs="Arial"/>
          <w:sz w:val="21"/>
          <w:szCs w:val="21"/>
        </w:rPr>
        <w:t xml:space="preserve"> over the next few months. Mask mandate may be lifted early July. </w:t>
      </w:r>
    </w:p>
    <w:p w14:paraId="480A8D8B" w14:textId="081535E8" w:rsidR="003F33D6" w:rsidRDefault="009C3683" w:rsidP="003F33D6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Construction Cost Estimating</w:t>
      </w:r>
      <w:r w:rsidR="00A814B5" w:rsidRPr="00776BF8">
        <w:rPr>
          <w:rFonts w:ascii="Arial" w:hAnsi="Arial" w:cs="Arial"/>
          <w:sz w:val="21"/>
          <w:szCs w:val="21"/>
        </w:rPr>
        <w:t xml:space="preserve"> </w:t>
      </w:r>
    </w:p>
    <w:p w14:paraId="30C1C858" w14:textId="79BD8C63" w:rsidR="003F33D6" w:rsidRDefault="003F33D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Tricky lately – using steel escalator to determine rail and structural steel prices. Heard material prices may be coming back down soon. Escalator is not applied to rebar. </w:t>
      </w:r>
      <w:proofErr w:type="spellStart"/>
      <w:r w:rsidR="003419B4">
        <w:rPr>
          <w:rFonts w:ascii="Arial" w:hAnsi="Arial" w:cs="Arial"/>
          <w:sz w:val="21"/>
          <w:szCs w:val="21"/>
        </w:rPr>
        <w:t>MaineDOT</w:t>
      </w:r>
      <w:proofErr w:type="spellEnd"/>
      <w:r w:rsidR="003419B4">
        <w:rPr>
          <w:rFonts w:ascii="Arial" w:hAnsi="Arial" w:cs="Arial"/>
          <w:sz w:val="21"/>
          <w:szCs w:val="21"/>
        </w:rPr>
        <w:t xml:space="preserve"> saw</w:t>
      </w:r>
      <w:r>
        <w:rPr>
          <w:rFonts w:ascii="Arial" w:hAnsi="Arial" w:cs="Arial"/>
          <w:sz w:val="21"/>
          <w:szCs w:val="21"/>
        </w:rPr>
        <w:t xml:space="preserve"> big jump in rolled tube cost and plate steel, so that’s what initiated</w:t>
      </w:r>
      <w:r w:rsidR="003419B4">
        <w:rPr>
          <w:rFonts w:ascii="Arial" w:hAnsi="Arial" w:cs="Arial"/>
          <w:sz w:val="21"/>
          <w:szCs w:val="21"/>
        </w:rPr>
        <w:t xml:space="preserve"> the adjustment.</w:t>
      </w:r>
    </w:p>
    <w:p w14:paraId="5518C03E" w14:textId="19BCA597" w:rsidR="003F33D6" w:rsidRDefault="003F33D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New estimating program</w:t>
      </w:r>
      <w:r w:rsidR="003419B4">
        <w:rPr>
          <w:rFonts w:ascii="Arial" w:hAnsi="Arial" w:cs="Arial"/>
          <w:sz w:val="21"/>
          <w:szCs w:val="21"/>
        </w:rPr>
        <w:t xml:space="preserve"> –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AASHTOware</w:t>
      </w:r>
      <w:proofErr w:type="spellEnd"/>
      <w:r w:rsidR="003419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estimation module. Wasn’t very user friendly, so it needs some modification – maybe </w:t>
      </w:r>
      <w:r w:rsidR="003419B4">
        <w:rPr>
          <w:rFonts w:ascii="Arial" w:hAnsi="Arial" w:cs="Arial"/>
          <w:sz w:val="21"/>
          <w:szCs w:val="21"/>
        </w:rPr>
        <w:t>using again</w:t>
      </w:r>
      <w:r>
        <w:rPr>
          <w:rFonts w:ascii="Arial" w:hAnsi="Arial" w:cs="Arial"/>
          <w:sz w:val="21"/>
          <w:szCs w:val="21"/>
        </w:rPr>
        <w:t xml:space="preserve"> mid-July. May need formal training or have developer help with setup.</w:t>
      </w:r>
    </w:p>
    <w:p w14:paraId="21BE812F" w14:textId="164EAA44" w:rsidR="003F33D6" w:rsidRPr="003F33D6" w:rsidRDefault="003F33D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don’t believe VT or NH are doing anything special for price adjustments</w:t>
      </w:r>
      <w:r w:rsidR="003419B4">
        <w:rPr>
          <w:rFonts w:ascii="Arial" w:hAnsi="Arial" w:cs="Arial"/>
          <w:sz w:val="21"/>
          <w:szCs w:val="21"/>
        </w:rPr>
        <w:t>, assuming that the current price volatility is temporary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3F65AC11" w14:textId="2513F230" w:rsidR="009C3683" w:rsidRDefault="009C3683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Standards Update (BDG, PDR/PIC</w:t>
      </w:r>
      <w:r w:rsidR="002A449D" w:rsidRPr="00776BF8">
        <w:rPr>
          <w:rFonts w:ascii="Arial" w:hAnsi="Arial" w:cs="Arial"/>
          <w:sz w:val="21"/>
          <w:szCs w:val="21"/>
        </w:rPr>
        <w:t>, CADD, Notes)</w:t>
      </w:r>
      <w:r w:rsidR="00BD2CDA">
        <w:rPr>
          <w:rFonts w:ascii="Arial" w:hAnsi="Arial" w:cs="Arial"/>
          <w:sz w:val="21"/>
          <w:szCs w:val="21"/>
        </w:rPr>
        <w:t xml:space="preserve"> – </w:t>
      </w:r>
    </w:p>
    <w:p w14:paraId="093EEAB7" w14:textId="2130C079" w:rsidR="003F33D6" w:rsidRDefault="003419B4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Bridge Design Guide (</w:t>
      </w:r>
      <w:r w:rsidR="003F33D6">
        <w:rPr>
          <w:rFonts w:ascii="Arial" w:hAnsi="Arial" w:cs="Arial"/>
          <w:sz w:val="21"/>
          <w:szCs w:val="21"/>
        </w:rPr>
        <w:t>BDG</w:t>
      </w:r>
      <w:r>
        <w:rPr>
          <w:rFonts w:ascii="Arial" w:hAnsi="Arial" w:cs="Arial"/>
          <w:sz w:val="21"/>
          <w:szCs w:val="21"/>
        </w:rPr>
        <w:t>):</w:t>
      </w:r>
      <w:r w:rsidR="003F33D6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will</w:t>
      </w:r>
      <w:r w:rsidR="003F33D6">
        <w:rPr>
          <w:rFonts w:ascii="Arial" w:hAnsi="Arial" w:cs="Arial"/>
          <w:sz w:val="21"/>
          <w:szCs w:val="21"/>
        </w:rPr>
        <w:t xml:space="preserve"> issue </w:t>
      </w:r>
      <w:r>
        <w:rPr>
          <w:rFonts w:ascii="Arial" w:hAnsi="Arial" w:cs="Arial"/>
          <w:sz w:val="21"/>
          <w:szCs w:val="21"/>
        </w:rPr>
        <w:t>a Request for Proposal (</w:t>
      </w:r>
      <w:r w:rsidR="003F33D6">
        <w:rPr>
          <w:rFonts w:ascii="Arial" w:hAnsi="Arial" w:cs="Arial"/>
          <w:sz w:val="21"/>
          <w:szCs w:val="21"/>
        </w:rPr>
        <w:t>RFP</w:t>
      </w:r>
      <w:r>
        <w:rPr>
          <w:rFonts w:ascii="Arial" w:hAnsi="Arial" w:cs="Arial"/>
          <w:sz w:val="21"/>
          <w:szCs w:val="21"/>
        </w:rPr>
        <w:t>)</w:t>
      </w:r>
      <w:r w:rsidR="003F33D6">
        <w:rPr>
          <w:rFonts w:ascii="Arial" w:hAnsi="Arial" w:cs="Arial"/>
          <w:sz w:val="21"/>
          <w:szCs w:val="21"/>
        </w:rPr>
        <w:t xml:space="preserve"> to </w:t>
      </w:r>
      <w:proofErr w:type="gramStart"/>
      <w:r w:rsidR="003F33D6">
        <w:rPr>
          <w:rFonts w:ascii="Arial" w:hAnsi="Arial" w:cs="Arial"/>
          <w:sz w:val="21"/>
          <w:szCs w:val="21"/>
        </w:rPr>
        <w:t>provide assistance</w:t>
      </w:r>
      <w:proofErr w:type="gramEnd"/>
      <w:r w:rsidR="003F33D6">
        <w:rPr>
          <w:rFonts w:ascii="Arial" w:hAnsi="Arial" w:cs="Arial"/>
          <w:sz w:val="21"/>
          <w:szCs w:val="21"/>
        </w:rPr>
        <w:t xml:space="preserve"> with </w:t>
      </w:r>
      <w:r w:rsidR="00873D63">
        <w:rPr>
          <w:rFonts w:ascii="Arial" w:hAnsi="Arial" w:cs="Arial"/>
          <w:sz w:val="21"/>
          <w:szCs w:val="21"/>
        </w:rPr>
        <w:t xml:space="preserve">writing and compiling the manual. Tough to get momentum on it </w:t>
      </w:r>
      <w:r>
        <w:rPr>
          <w:rFonts w:ascii="Arial" w:hAnsi="Arial" w:cs="Arial"/>
          <w:sz w:val="21"/>
          <w:szCs w:val="21"/>
        </w:rPr>
        <w:t xml:space="preserve">in-house </w:t>
      </w:r>
      <w:r w:rsidR="00873D63">
        <w:rPr>
          <w:rFonts w:ascii="Arial" w:hAnsi="Arial" w:cs="Arial"/>
          <w:sz w:val="21"/>
          <w:szCs w:val="21"/>
        </w:rPr>
        <w:t>with constantly changing workload. 1.5 year estimated completion once it gets going.</w:t>
      </w:r>
    </w:p>
    <w:p w14:paraId="39176C06" w14:textId="5617B9BD" w:rsidR="00873D63" w:rsidRPr="003F33D6" w:rsidRDefault="00873D63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Standard notes won’t be rolled into the RFP</w:t>
      </w:r>
      <w:r w:rsidR="003419B4">
        <w:rPr>
          <w:rFonts w:ascii="Arial" w:hAnsi="Arial" w:cs="Arial"/>
          <w:sz w:val="21"/>
          <w:szCs w:val="21"/>
        </w:rPr>
        <w:t xml:space="preserve"> for the BDG</w:t>
      </w:r>
      <w:r>
        <w:rPr>
          <w:rFonts w:ascii="Arial" w:hAnsi="Arial" w:cs="Arial"/>
          <w:sz w:val="21"/>
          <w:szCs w:val="21"/>
        </w:rPr>
        <w:t xml:space="preserve">. </w:t>
      </w:r>
      <w:r w:rsidR="00CD3F5B">
        <w:rPr>
          <w:rFonts w:ascii="Arial" w:hAnsi="Arial" w:cs="Arial"/>
          <w:sz w:val="21"/>
          <w:szCs w:val="21"/>
        </w:rPr>
        <w:t>There are two</w:t>
      </w:r>
      <w:r>
        <w:rPr>
          <w:rFonts w:ascii="Arial" w:hAnsi="Arial" w:cs="Arial"/>
          <w:sz w:val="21"/>
          <w:szCs w:val="21"/>
        </w:rPr>
        <w:t xml:space="preserve"> dozen </w:t>
      </w:r>
      <w:r w:rsidR="003419B4">
        <w:rPr>
          <w:rFonts w:ascii="Arial" w:hAnsi="Arial" w:cs="Arial"/>
          <w:sz w:val="21"/>
          <w:szCs w:val="21"/>
        </w:rPr>
        <w:t xml:space="preserve">or so </w:t>
      </w:r>
      <w:r>
        <w:rPr>
          <w:rFonts w:ascii="Arial" w:hAnsi="Arial" w:cs="Arial"/>
          <w:sz w:val="21"/>
          <w:szCs w:val="21"/>
        </w:rPr>
        <w:t>outstanding questions</w:t>
      </w:r>
      <w:r w:rsidR="00CD3F5B">
        <w:rPr>
          <w:rFonts w:ascii="Arial" w:hAnsi="Arial" w:cs="Arial"/>
          <w:sz w:val="21"/>
          <w:szCs w:val="21"/>
        </w:rPr>
        <w:t xml:space="preserve"> that</w:t>
      </w:r>
      <w:r w:rsidR="003419B4">
        <w:rPr>
          <w:rFonts w:ascii="Arial" w:hAnsi="Arial" w:cs="Arial"/>
          <w:sz w:val="21"/>
          <w:szCs w:val="21"/>
        </w:rPr>
        <w:t xml:space="preserve"> remain</w:t>
      </w:r>
      <w:r>
        <w:rPr>
          <w:rFonts w:ascii="Arial" w:hAnsi="Arial" w:cs="Arial"/>
          <w:sz w:val="21"/>
          <w:szCs w:val="21"/>
        </w:rPr>
        <w:t>. Geotech</w:t>
      </w:r>
      <w:r w:rsidR="003419B4">
        <w:rPr>
          <w:rFonts w:ascii="Arial" w:hAnsi="Arial" w:cs="Arial"/>
          <w:sz w:val="21"/>
          <w:szCs w:val="21"/>
        </w:rPr>
        <w:t>nical</w:t>
      </w:r>
      <w:r>
        <w:rPr>
          <w:rFonts w:ascii="Arial" w:hAnsi="Arial" w:cs="Arial"/>
          <w:sz w:val="21"/>
          <w:szCs w:val="21"/>
        </w:rPr>
        <w:t xml:space="preserve"> notes </w:t>
      </w:r>
      <w:r w:rsidR="003419B4">
        <w:rPr>
          <w:rFonts w:ascii="Arial" w:hAnsi="Arial" w:cs="Arial"/>
          <w:sz w:val="21"/>
          <w:szCs w:val="21"/>
        </w:rPr>
        <w:t>are mostly finalized</w:t>
      </w:r>
      <w:r>
        <w:rPr>
          <w:rFonts w:ascii="Arial" w:hAnsi="Arial" w:cs="Arial"/>
          <w:sz w:val="21"/>
          <w:szCs w:val="21"/>
        </w:rPr>
        <w:t>. Superstructure, general notes, etc</w:t>
      </w:r>
      <w:r w:rsidR="003419B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still working on. Rich and Garrett will continue working on these and assign to others as needed. </w:t>
      </w:r>
    </w:p>
    <w:p w14:paraId="354A94E8" w14:textId="262307D9" w:rsidR="003707E1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Summary of </w:t>
      </w:r>
      <w:r w:rsidR="0073100E" w:rsidRPr="00776BF8">
        <w:rPr>
          <w:rFonts w:ascii="Arial" w:hAnsi="Arial" w:cs="Arial"/>
          <w:sz w:val="21"/>
          <w:szCs w:val="21"/>
        </w:rPr>
        <w:t>Designer Meetings</w:t>
      </w:r>
      <w:r w:rsidR="00F92873" w:rsidRPr="00776BF8">
        <w:rPr>
          <w:rFonts w:ascii="Arial" w:hAnsi="Arial" w:cs="Arial"/>
          <w:sz w:val="21"/>
          <w:szCs w:val="21"/>
        </w:rPr>
        <w:t xml:space="preserve"> (Rich</w:t>
      </w:r>
      <w:r w:rsidR="008C1021" w:rsidRPr="00776BF8">
        <w:rPr>
          <w:rFonts w:ascii="Arial" w:hAnsi="Arial" w:cs="Arial"/>
          <w:sz w:val="21"/>
          <w:szCs w:val="21"/>
        </w:rPr>
        <w:t xml:space="preserve"> &amp; </w:t>
      </w:r>
      <w:r w:rsidR="00F92873" w:rsidRPr="00776BF8">
        <w:rPr>
          <w:rFonts w:ascii="Arial" w:hAnsi="Arial" w:cs="Arial"/>
          <w:sz w:val="21"/>
          <w:szCs w:val="21"/>
        </w:rPr>
        <w:t>Garrett)</w:t>
      </w:r>
    </w:p>
    <w:p w14:paraId="61CB459E" w14:textId="1A11B731" w:rsidR="00873D63" w:rsidRDefault="00873D63" w:rsidP="00BF6C45">
      <w:pPr>
        <w:spacing w:after="12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Last meeting covered through March 10. </w:t>
      </w:r>
      <w:r w:rsidR="003419B4">
        <w:rPr>
          <w:rFonts w:ascii="Arial" w:hAnsi="Arial" w:cs="Arial"/>
          <w:sz w:val="21"/>
          <w:szCs w:val="21"/>
        </w:rPr>
        <w:t xml:space="preserve">There have been </w:t>
      </w:r>
      <w:r>
        <w:rPr>
          <w:rFonts w:ascii="Arial" w:hAnsi="Arial" w:cs="Arial"/>
          <w:sz w:val="21"/>
          <w:szCs w:val="21"/>
        </w:rPr>
        <w:t xml:space="preserve">4 meetings </w:t>
      </w:r>
      <w:r w:rsidR="003419B4">
        <w:rPr>
          <w:rFonts w:ascii="Arial" w:hAnsi="Arial" w:cs="Arial"/>
          <w:sz w:val="21"/>
          <w:szCs w:val="21"/>
        </w:rPr>
        <w:t xml:space="preserve">since: </w:t>
      </w:r>
      <w:r>
        <w:rPr>
          <w:rFonts w:ascii="Arial" w:hAnsi="Arial" w:cs="Arial"/>
          <w:sz w:val="21"/>
          <w:szCs w:val="21"/>
        </w:rPr>
        <w:t xml:space="preserve">4/7 </w:t>
      </w:r>
      <w:r w:rsidR="003419B4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edi-rock </w:t>
      </w:r>
      <w:r w:rsidR="003419B4">
        <w:rPr>
          <w:rFonts w:ascii="Arial" w:hAnsi="Arial" w:cs="Arial"/>
          <w:sz w:val="21"/>
          <w:szCs w:val="21"/>
        </w:rPr>
        <w:t xml:space="preserve">presentation, </w:t>
      </w:r>
      <w:r>
        <w:rPr>
          <w:rFonts w:ascii="Arial" w:hAnsi="Arial" w:cs="Arial"/>
          <w:sz w:val="21"/>
          <w:szCs w:val="21"/>
        </w:rPr>
        <w:t xml:space="preserve">4/21 </w:t>
      </w:r>
      <w:r w:rsidR="003419B4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ector presentations</w:t>
      </w:r>
      <w:r w:rsidR="003419B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5/5 staged construction and curved girder design</w:t>
      </w:r>
      <w:r w:rsidR="003419B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5/19 presentation from Atlas on pipe piles.</w:t>
      </w:r>
    </w:p>
    <w:p w14:paraId="05CA2E5C" w14:textId="7DA95AF0" w:rsidR="00527D4D" w:rsidRDefault="00527D4D" w:rsidP="00527D4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Geotechnical (Laura K.)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79FBFAF" w14:textId="0C85887D" w:rsidR="003419B4" w:rsidRDefault="00873D63" w:rsidP="00BF6C45">
      <w:pPr>
        <w:spacing w:after="24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Aaron Gallant </w:t>
      </w:r>
      <w:r w:rsidR="003419B4">
        <w:rPr>
          <w:rFonts w:ascii="Arial" w:hAnsi="Arial" w:cs="Arial"/>
          <w:sz w:val="21"/>
          <w:szCs w:val="21"/>
        </w:rPr>
        <w:t xml:space="preserve">at </w:t>
      </w:r>
      <w:r>
        <w:rPr>
          <w:rFonts w:ascii="Arial" w:hAnsi="Arial" w:cs="Arial"/>
          <w:sz w:val="21"/>
          <w:szCs w:val="21"/>
        </w:rPr>
        <w:t xml:space="preserve">UMaine </w:t>
      </w:r>
      <w:r w:rsidR="003419B4">
        <w:rPr>
          <w:rFonts w:ascii="Arial" w:hAnsi="Arial" w:cs="Arial"/>
          <w:sz w:val="21"/>
          <w:szCs w:val="21"/>
        </w:rPr>
        <w:t xml:space="preserve">will soon complete a </w:t>
      </w:r>
      <w:r>
        <w:rPr>
          <w:rFonts w:ascii="Arial" w:hAnsi="Arial" w:cs="Arial"/>
          <w:sz w:val="21"/>
          <w:szCs w:val="21"/>
        </w:rPr>
        <w:t xml:space="preserve">report on integral abutments with </w:t>
      </w:r>
      <w:proofErr w:type="spellStart"/>
      <w:r w:rsidR="00693510">
        <w:rPr>
          <w:rFonts w:ascii="Arial" w:hAnsi="Arial" w:cs="Arial"/>
          <w:sz w:val="21"/>
          <w:szCs w:val="21"/>
        </w:rPr>
        <w:t>micro</w:t>
      </w:r>
      <w:r>
        <w:rPr>
          <w:rFonts w:ascii="Arial" w:hAnsi="Arial" w:cs="Arial"/>
          <w:sz w:val="21"/>
          <w:szCs w:val="21"/>
        </w:rPr>
        <w:t>piles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3419B4">
        <w:rPr>
          <w:rFonts w:ascii="Arial" w:hAnsi="Arial" w:cs="Arial"/>
          <w:sz w:val="21"/>
          <w:szCs w:val="21"/>
        </w:rPr>
        <w:t>Asked to p</w:t>
      </w:r>
      <w:r>
        <w:rPr>
          <w:rFonts w:ascii="Arial" w:hAnsi="Arial" w:cs="Arial"/>
          <w:sz w:val="21"/>
          <w:szCs w:val="21"/>
        </w:rPr>
        <w:t xml:space="preserve">ut </w:t>
      </w:r>
      <w:r w:rsidR="003419B4">
        <w:rPr>
          <w:rFonts w:ascii="Arial" w:hAnsi="Arial" w:cs="Arial"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>pencils down</w:t>
      </w:r>
      <w:r w:rsidR="003419B4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on threaded joints/structural work on </w:t>
      </w:r>
      <w:proofErr w:type="spellStart"/>
      <w:r>
        <w:rPr>
          <w:rFonts w:ascii="Arial" w:hAnsi="Arial" w:cs="Arial"/>
          <w:sz w:val="21"/>
          <w:szCs w:val="21"/>
        </w:rPr>
        <w:t>micropiles</w:t>
      </w:r>
      <w:proofErr w:type="spellEnd"/>
      <w:r>
        <w:rPr>
          <w:rFonts w:ascii="Arial" w:hAnsi="Arial" w:cs="Arial"/>
          <w:sz w:val="21"/>
          <w:szCs w:val="21"/>
        </w:rPr>
        <w:t xml:space="preserve">. Aaron and Bill </w:t>
      </w:r>
      <w:proofErr w:type="spellStart"/>
      <w:r>
        <w:rPr>
          <w:rFonts w:ascii="Arial" w:hAnsi="Arial" w:cs="Arial"/>
          <w:sz w:val="21"/>
          <w:szCs w:val="21"/>
        </w:rPr>
        <w:t>Davids</w:t>
      </w:r>
      <w:proofErr w:type="spellEnd"/>
      <w:r>
        <w:rPr>
          <w:rFonts w:ascii="Arial" w:hAnsi="Arial" w:cs="Arial"/>
          <w:sz w:val="21"/>
          <w:szCs w:val="21"/>
        </w:rPr>
        <w:t xml:space="preserve"> put together a research proposal </w:t>
      </w:r>
      <w:r w:rsidR="0017228E">
        <w:rPr>
          <w:rFonts w:ascii="Arial" w:hAnsi="Arial" w:cs="Arial"/>
          <w:sz w:val="21"/>
          <w:szCs w:val="21"/>
        </w:rPr>
        <w:t xml:space="preserve">for TIDC </w:t>
      </w:r>
      <w:r>
        <w:rPr>
          <w:rFonts w:ascii="Arial" w:hAnsi="Arial" w:cs="Arial"/>
          <w:sz w:val="21"/>
          <w:szCs w:val="21"/>
        </w:rPr>
        <w:t xml:space="preserve">for </w:t>
      </w:r>
      <w:proofErr w:type="spellStart"/>
      <w:r>
        <w:rPr>
          <w:rFonts w:ascii="Arial" w:hAnsi="Arial" w:cs="Arial"/>
          <w:sz w:val="21"/>
          <w:szCs w:val="21"/>
        </w:rPr>
        <w:t>micropile</w:t>
      </w:r>
      <w:proofErr w:type="spellEnd"/>
      <w:r>
        <w:rPr>
          <w:rFonts w:ascii="Arial" w:hAnsi="Arial" w:cs="Arial"/>
          <w:sz w:val="21"/>
          <w:szCs w:val="21"/>
        </w:rPr>
        <w:t xml:space="preserve"> threaded couplings</w:t>
      </w:r>
      <w:r w:rsidR="003419B4">
        <w:rPr>
          <w:rFonts w:ascii="Arial" w:hAnsi="Arial" w:cs="Arial"/>
          <w:sz w:val="21"/>
          <w:szCs w:val="21"/>
        </w:rPr>
        <w:t xml:space="preserve"> structural capacity</w:t>
      </w:r>
      <w:r>
        <w:rPr>
          <w:rFonts w:ascii="Arial" w:hAnsi="Arial" w:cs="Arial"/>
          <w:sz w:val="21"/>
          <w:szCs w:val="21"/>
        </w:rPr>
        <w:t>.</w:t>
      </w:r>
    </w:p>
    <w:p w14:paraId="6512A5CB" w14:textId="44798D70" w:rsidR="00873D63" w:rsidRDefault="00873D63" w:rsidP="00BF6C45">
      <w:pPr>
        <w:spacing w:after="24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Brewer-Eddington first lightweight fill </w:t>
      </w:r>
      <w:r w:rsidR="008A5AAF">
        <w:rPr>
          <w:rFonts w:ascii="Arial" w:hAnsi="Arial" w:cs="Arial"/>
          <w:sz w:val="21"/>
          <w:szCs w:val="21"/>
        </w:rPr>
        <w:t>using</w:t>
      </w:r>
      <w:r>
        <w:rPr>
          <w:rFonts w:ascii="Arial" w:hAnsi="Arial" w:cs="Arial"/>
          <w:sz w:val="21"/>
          <w:szCs w:val="21"/>
        </w:rPr>
        <w:t xml:space="preserve"> foamed glass aggregate. Team</w:t>
      </w:r>
      <w:r w:rsidR="003419B4">
        <w:rPr>
          <w:rFonts w:ascii="Arial" w:hAnsi="Arial" w:cs="Arial"/>
          <w:sz w:val="21"/>
          <w:szCs w:val="21"/>
        </w:rPr>
        <w:t>ing</w:t>
      </w:r>
      <w:r>
        <w:rPr>
          <w:rFonts w:ascii="Arial" w:hAnsi="Arial" w:cs="Arial"/>
          <w:sz w:val="21"/>
          <w:szCs w:val="21"/>
        </w:rPr>
        <w:t xml:space="preserve"> up </w:t>
      </w:r>
      <w:r w:rsidR="003419B4">
        <w:rPr>
          <w:rFonts w:ascii="Arial" w:hAnsi="Arial" w:cs="Arial"/>
          <w:sz w:val="21"/>
          <w:szCs w:val="21"/>
        </w:rPr>
        <w:t>with</w:t>
      </w:r>
      <w:r>
        <w:rPr>
          <w:rFonts w:ascii="Arial" w:hAnsi="Arial" w:cs="Arial"/>
          <w:sz w:val="21"/>
          <w:szCs w:val="21"/>
        </w:rPr>
        <w:t xml:space="preserve"> research division to track use of that project. Good dataset of clay properties, </w:t>
      </w:r>
      <w:r w:rsidR="008A5AAF">
        <w:rPr>
          <w:rFonts w:ascii="Arial" w:hAnsi="Arial" w:cs="Arial"/>
          <w:sz w:val="21"/>
          <w:szCs w:val="21"/>
        </w:rPr>
        <w:t>Cone Penetration Testing (</w:t>
      </w:r>
      <w:r>
        <w:rPr>
          <w:rFonts w:ascii="Arial" w:hAnsi="Arial" w:cs="Arial"/>
          <w:sz w:val="21"/>
          <w:szCs w:val="21"/>
        </w:rPr>
        <w:t>CPT</w:t>
      </w:r>
      <w:r w:rsidR="008A5AAF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testing and </w:t>
      </w:r>
      <w:r w:rsidR="008A5AAF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ab strength</w:t>
      </w:r>
      <w:r w:rsidR="008A5AAF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compressibility data. </w:t>
      </w:r>
      <w:r w:rsidR="008A5AAF">
        <w:rPr>
          <w:rFonts w:ascii="Arial" w:hAnsi="Arial" w:cs="Arial"/>
          <w:sz w:val="21"/>
          <w:szCs w:val="21"/>
        </w:rPr>
        <w:t>Will p</w:t>
      </w:r>
      <w:r>
        <w:rPr>
          <w:rFonts w:ascii="Arial" w:hAnsi="Arial" w:cs="Arial"/>
          <w:sz w:val="21"/>
          <w:szCs w:val="21"/>
        </w:rPr>
        <w:t xml:space="preserve">rocess and develop site specific </w:t>
      </w:r>
      <w:r w:rsidR="008A5AAF">
        <w:rPr>
          <w:rFonts w:ascii="Arial" w:hAnsi="Arial" w:cs="Arial"/>
          <w:sz w:val="21"/>
          <w:szCs w:val="21"/>
        </w:rPr>
        <w:t>correlations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609AD755" w14:textId="3A5F2418" w:rsidR="00873D63" w:rsidRPr="00873D63" w:rsidRDefault="00873D63" w:rsidP="00BF6C45">
      <w:pPr>
        <w:spacing w:after="240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 to dig up design-build project in Durham if presentation is still available</w:t>
      </w:r>
      <w:r w:rsidR="008A5AAF">
        <w:rPr>
          <w:rFonts w:ascii="Arial" w:hAnsi="Arial" w:cs="Arial"/>
          <w:sz w:val="21"/>
          <w:szCs w:val="21"/>
        </w:rPr>
        <w:t xml:space="preserve"> from ACEC-NH conference</w:t>
      </w:r>
      <w:r>
        <w:rPr>
          <w:rFonts w:ascii="Arial" w:hAnsi="Arial" w:cs="Arial"/>
          <w:sz w:val="21"/>
          <w:szCs w:val="21"/>
        </w:rPr>
        <w:t>.</w:t>
      </w:r>
      <w:r w:rsidR="008A5AAF">
        <w:rPr>
          <w:rFonts w:ascii="Arial" w:hAnsi="Arial" w:cs="Arial"/>
          <w:sz w:val="21"/>
          <w:szCs w:val="21"/>
        </w:rPr>
        <w:t xml:space="preserve"> A follow-up email was sent – It’s the Durham 16236 project, designed by WSP, built by SPS New England.</w:t>
      </w:r>
    </w:p>
    <w:p w14:paraId="28F323BA" w14:textId="6C44BF06" w:rsidR="00446899" w:rsidRPr="00064932" w:rsidRDefault="00DA3AED" w:rsidP="00064932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Discussion Topics</w:t>
      </w:r>
    </w:p>
    <w:p w14:paraId="69AAF459" w14:textId="09727136" w:rsidR="00873D63" w:rsidRDefault="00A814B5" w:rsidP="00873D63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Continual Communication </w:t>
      </w:r>
      <w:r w:rsidR="00866F98">
        <w:rPr>
          <w:rFonts w:ascii="Arial" w:hAnsi="Arial" w:cs="Arial"/>
          <w:sz w:val="21"/>
          <w:szCs w:val="21"/>
        </w:rPr>
        <w:t>in a Remote Environment</w:t>
      </w:r>
    </w:p>
    <w:p w14:paraId="066DD447" w14:textId="52DEDDB6" w:rsidR="00873D63" w:rsidRDefault="00873D63" w:rsidP="00CD3F5B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Brief update last month. Some cost savings for most organizations and public participation. </w:t>
      </w:r>
    </w:p>
    <w:p w14:paraId="5884EFBB" w14:textId="4A84436C" w:rsidR="00307386" w:rsidRPr="00873D63" w:rsidRDefault="00CD3F5B" w:rsidP="00CD3F5B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There are some</w:t>
      </w:r>
      <w:r w:rsidR="00873D63">
        <w:rPr>
          <w:rFonts w:ascii="Arial" w:hAnsi="Arial" w:cs="Arial"/>
          <w:sz w:val="21"/>
          <w:szCs w:val="21"/>
        </w:rPr>
        <w:t xml:space="preserve"> concerns </w:t>
      </w:r>
      <w:r>
        <w:rPr>
          <w:rFonts w:ascii="Arial" w:hAnsi="Arial" w:cs="Arial"/>
          <w:sz w:val="21"/>
          <w:szCs w:val="21"/>
        </w:rPr>
        <w:t>for situations such as</w:t>
      </w:r>
      <w:r w:rsidR="00873D63">
        <w:rPr>
          <w:rFonts w:ascii="Arial" w:hAnsi="Arial" w:cs="Arial"/>
          <w:sz w:val="21"/>
          <w:szCs w:val="21"/>
        </w:rPr>
        <w:t xml:space="preserve"> conference calls and large meetings </w:t>
      </w:r>
      <w:r>
        <w:rPr>
          <w:rFonts w:ascii="Arial" w:hAnsi="Arial" w:cs="Arial"/>
          <w:sz w:val="21"/>
          <w:szCs w:val="21"/>
        </w:rPr>
        <w:t>when you have</w:t>
      </w:r>
      <w:r w:rsidR="00307386">
        <w:rPr>
          <w:rFonts w:ascii="Arial" w:hAnsi="Arial" w:cs="Arial"/>
          <w:sz w:val="21"/>
          <w:szCs w:val="21"/>
        </w:rPr>
        <w:t xml:space="preserve"> some people working remotely and some working in the office. </w:t>
      </w:r>
    </w:p>
    <w:p w14:paraId="7F23157E" w14:textId="60EBB2E2" w:rsidR="00366781" w:rsidRDefault="007600D3" w:rsidP="00527D4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Bare Concrete Decks</w:t>
      </w:r>
      <w:r w:rsidR="00FB4B6A" w:rsidRPr="00776BF8">
        <w:rPr>
          <w:rFonts w:ascii="Arial" w:hAnsi="Arial" w:cs="Arial"/>
          <w:sz w:val="21"/>
          <w:szCs w:val="21"/>
        </w:rPr>
        <w:t xml:space="preserve">  </w:t>
      </w:r>
    </w:p>
    <w:p w14:paraId="4D3A6623" w14:textId="7EEDB5FE" w:rsidR="00064932" w:rsidRDefault="00064932" w:rsidP="00064932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Deck reinforcing selection (stainless vs. GFRP, HCP, new superstructure vs. deck reconstruction)</w:t>
      </w:r>
    </w:p>
    <w:p w14:paraId="6319A75E" w14:textId="77777777" w:rsidR="00CD3F5B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Reinforcing selection</w:t>
      </w:r>
      <w:r w:rsidR="00CD3F5B">
        <w:rPr>
          <w:rFonts w:ascii="Arial" w:hAnsi="Arial" w:cs="Arial"/>
          <w:sz w:val="21"/>
          <w:szCs w:val="21"/>
        </w:rPr>
        <w:t>, has there been any</w:t>
      </w:r>
      <w:r>
        <w:rPr>
          <w:rFonts w:ascii="Arial" w:hAnsi="Arial" w:cs="Arial"/>
          <w:sz w:val="21"/>
          <w:szCs w:val="21"/>
        </w:rPr>
        <w:t xml:space="preserve"> changes there?</w:t>
      </w:r>
    </w:p>
    <w:p w14:paraId="006BC20B" w14:textId="6F68D59C" w:rsidR="00307386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Jeff is an advocate for bare decks. </w:t>
      </w:r>
      <w:r w:rsidR="00CD3F5B">
        <w:rPr>
          <w:rFonts w:ascii="Arial" w:hAnsi="Arial" w:cs="Arial"/>
          <w:sz w:val="21"/>
          <w:szCs w:val="21"/>
        </w:rPr>
        <w:t xml:space="preserve">However,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is seeing a lot of deck cracking now. </w:t>
      </w:r>
      <w:r w:rsidR="00CD3F5B">
        <w:rPr>
          <w:rFonts w:ascii="Arial" w:hAnsi="Arial" w:cs="Arial"/>
          <w:sz w:val="21"/>
          <w:szCs w:val="21"/>
        </w:rPr>
        <w:t>On a couple newer ~</w:t>
      </w:r>
      <w:r>
        <w:rPr>
          <w:rFonts w:ascii="Arial" w:hAnsi="Arial" w:cs="Arial"/>
          <w:sz w:val="21"/>
          <w:szCs w:val="21"/>
        </w:rPr>
        <w:t>200’ span bridge</w:t>
      </w:r>
      <w:r w:rsidR="00CD3F5B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you can see transverse cracks at midspan, </w:t>
      </w:r>
      <w:r w:rsidR="00CD3F5B">
        <w:rPr>
          <w:rFonts w:ascii="Arial" w:hAnsi="Arial" w:cs="Arial"/>
          <w:sz w:val="21"/>
          <w:szCs w:val="21"/>
        </w:rPr>
        <w:t xml:space="preserve">which is </w:t>
      </w:r>
      <w:r>
        <w:rPr>
          <w:rFonts w:ascii="Arial" w:hAnsi="Arial" w:cs="Arial"/>
          <w:sz w:val="21"/>
          <w:szCs w:val="21"/>
        </w:rPr>
        <w:t xml:space="preserve">unexpected. Shrinkage? Thinking about getting UMaine to study and </w:t>
      </w:r>
      <w:r w:rsidR="00CD3F5B">
        <w:rPr>
          <w:rFonts w:ascii="Arial" w:hAnsi="Arial" w:cs="Arial"/>
          <w:sz w:val="21"/>
          <w:szCs w:val="21"/>
        </w:rPr>
        <w:t xml:space="preserve">try to determine the cause to prevent </w:t>
      </w:r>
      <w:r>
        <w:rPr>
          <w:rFonts w:ascii="Arial" w:hAnsi="Arial" w:cs="Arial"/>
          <w:sz w:val="21"/>
          <w:szCs w:val="21"/>
        </w:rPr>
        <w:t>the cracking</w:t>
      </w:r>
      <w:r w:rsidR="00CD3F5B">
        <w:rPr>
          <w:rFonts w:ascii="Arial" w:hAnsi="Arial" w:cs="Arial"/>
          <w:sz w:val="21"/>
          <w:szCs w:val="21"/>
        </w:rPr>
        <w:t xml:space="preserve"> moving forward</w:t>
      </w:r>
      <w:r>
        <w:rPr>
          <w:rFonts w:ascii="Arial" w:hAnsi="Arial" w:cs="Arial"/>
          <w:sz w:val="21"/>
          <w:szCs w:val="21"/>
        </w:rPr>
        <w:t>. Concerned about not getting 100</w:t>
      </w:r>
      <w:r w:rsidR="00CD3F5B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year </w:t>
      </w:r>
      <w:r w:rsidR="00CD3F5B">
        <w:rPr>
          <w:rFonts w:ascii="Arial" w:hAnsi="Arial" w:cs="Arial"/>
          <w:sz w:val="21"/>
          <w:szCs w:val="21"/>
        </w:rPr>
        <w:t xml:space="preserve">service </w:t>
      </w:r>
      <w:r>
        <w:rPr>
          <w:rFonts w:ascii="Arial" w:hAnsi="Arial" w:cs="Arial"/>
          <w:sz w:val="21"/>
          <w:szCs w:val="21"/>
        </w:rPr>
        <w:t>life out of them. New bridges only a few years old</w:t>
      </w:r>
      <w:r w:rsidR="00CD3F5B">
        <w:rPr>
          <w:rFonts w:ascii="Arial" w:hAnsi="Arial" w:cs="Arial"/>
          <w:sz w:val="21"/>
          <w:szCs w:val="21"/>
        </w:rPr>
        <w:t>, such as the</w:t>
      </w:r>
      <w:r>
        <w:rPr>
          <w:rFonts w:ascii="Arial" w:hAnsi="Arial" w:cs="Arial"/>
          <w:sz w:val="21"/>
          <w:szCs w:val="21"/>
        </w:rPr>
        <w:t xml:space="preserve"> Ohio Street in Bangor has all sorts of cracks.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will work on the cracking solution before continuing to use bare decks much. Polyester polymer concrete wearing surface </w:t>
      </w:r>
      <w:r w:rsidR="00CD3F5B">
        <w:rPr>
          <w:rFonts w:ascii="Arial" w:hAnsi="Arial" w:cs="Arial"/>
          <w:sz w:val="21"/>
          <w:szCs w:val="21"/>
        </w:rPr>
        <w:t>Washington</w:t>
      </w:r>
      <w:r>
        <w:rPr>
          <w:rFonts w:ascii="Arial" w:hAnsi="Arial" w:cs="Arial"/>
          <w:sz w:val="21"/>
          <w:szCs w:val="21"/>
        </w:rPr>
        <w:t xml:space="preserve"> </w:t>
      </w:r>
      <w:r w:rsidR="00CD3F5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ve in Portland</w:t>
      </w:r>
      <w:r w:rsidR="00CD3F5B">
        <w:rPr>
          <w:rFonts w:ascii="Arial" w:hAnsi="Arial" w:cs="Arial"/>
          <w:sz w:val="21"/>
          <w:szCs w:val="21"/>
        </w:rPr>
        <w:t xml:space="preserve"> might be an option for the future.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C7B2D0" w14:textId="45FF2A3B" w:rsidR="00307386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ACEC </w:t>
      </w:r>
      <w:r w:rsidR="00CD3F5B">
        <w:rPr>
          <w:rFonts w:ascii="Arial" w:hAnsi="Arial" w:cs="Arial"/>
          <w:sz w:val="21"/>
          <w:szCs w:val="21"/>
        </w:rPr>
        <w:t xml:space="preserve">committee </w:t>
      </w:r>
      <w:r>
        <w:rPr>
          <w:rFonts w:ascii="Arial" w:hAnsi="Arial" w:cs="Arial"/>
          <w:sz w:val="21"/>
          <w:szCs w:val="21"/>
        </w:rPr>
        <w:t>– collect data in other states to see what’s been done and provide performance</w:t>
      </w:r>
      <w:r w:rsidR="00CD3F5B">
        <w:rPr>
          <w:rFonts w:ascii="Arial" w:hAnsi="Arial" w:cs="Arial"/>
          <w:sz w:val="21"/>
          <w:szCs w:val="21"/>
        </w:rPr>
        <w:t xml:space="preserve"> history</w:t>
      </w:r>
      <w:r>
        <w:rPr>
          <w:rFonts w:ascii="Arial" w:hAnsi="Arial" w:cs="Arial"/>
          <w:sz w:val="21"/>
          <w:szCs w:val="21"/>
        </w:rPr>
        <w:t xml:space="preserve">. Welcomed by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19DC81CE" w14:textId="1A98EEFE" w:rsidR="00307386" w:rsidRDefault="00CD3F5B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Corridor Priority </w:t>
      </w:r>
      <w:r w:rsidR="00307386">
        <w:rPr>
          <w:rFonts w:ascii="Arial" w:hAnsi="Arial" w:cs="Arial"/>
          <w:sz w:val="21"/>
          <w:szCs w:val="21"/>
        </w:rPr>
        <w:t xml:space="preserve">3, 4, 6 </w:t>
      </w:r>
      <w:r>
        <w:rPr>
          <w:rFonts w:ascii="Arial" w:hAnsi="Arial" w:cs="Arial"/>
          <w:sz w:val="21"/>
          <w:szCs w:val="21"/>
        </w:rPr>
        <w:t xml:space="preserve">bridges </w:t>
      </w:r>
      <w:r w:rsidR="00307386">
        <w:rPr>
          <w:rFonts w:ascii="Arial" w:hAnsi="Arial" w:cs="Arial"/>
          <w:sz w:val="21"/>
          <w:szCs w:val="21"/>
        </w:rPr>
        <w:t xml:space="preserve">may consider GFRP, but stainless is more consistent in price than GFRP. GFRP has a LF measurement so it’s a little different from what we’re used to. You get more </w:t>
      </w:r>
      <w:proofErr w:type="spellStart"/>
      <w:r w:rsidR="00307386">
        <w:rPr>
          <w:rFonts w:ascii="Arial" w:hAnsi="Arial" w:cs="Arial"/>
          <w:sz w:val="21"/>
          <w:szCs w:val="21"/>
        </w:rPr>
        <w:t>bank</w:t>
      </w:r>
      <w:proofErr w:type="spellEnd"/>
      <w:r w:rsidR="00307386">
        <w:rPr>
          <w:rFonts w:ascii="Arial" w:hAnsi="Arial" w:cs="Arial"/>
          <w:sz w:val="21"/>
          <w:szCs w:val="21"/>
        </w:rPr>
        <w:t xml:space="preserve"> for the buck with stainless.</w:t>
      </w:r>
    </w:p>
    <w:p w14:paraId="11AF3003" w14:textId="4B9A5D39" w:rsidR="00307386" w:rsidRDefault="00CD3F5B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Has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has problems with the l</w:t>
      </w:r>
      <w:r w:rsidR="00307386">
        <w:rPr>
          <w:rFonts w:ascii="Arial" w:hAnsi="Arial" w:cs="Arial"/>
          <w:sz w:val="21"/>
          <w:szCs w:val="21"/>
        </w:rPr>
        <w:t>ead time on stainless</w:t>
      </w:r>
      <w:r>
        <w:rPr>
          <w:rFonts w:ascii="Arial" w:hAnsi="Arial" w:cs="Arial"/>
          <w:sz w:val="21"/>
          <w:szCs w:val="21"/>
        </w:rPr>
        <w:t xml:space="preserve"> rebar?</w:t>
      </w:r>
      <w:r w:rsidR="00307386">
        <w:rPr>
          <w:rFonts w:ascii="Arial" w:hAnsi="Arial" w:cs="Arial"/>
          <w:sz w:val="21"/>
          <w:szCs w:val="21"/>
        </w:rPr>
        <w:t xml:space="preserve"> Heard contractors complain about it.</w:t>
      </w:r>
    </w:p>
    <w:p w14:paraId="01F251BD" w14:textId="7DE5B5F6" w:rsidR="00307386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Garrett heard if contractors mess up a couple bars you can’t just go out and buy it, so it’s a little bit of a delay</w:t>
      </w:r>
      <w:r w:rsidR="00CD3F5B">
        <w:rPr>
          <w:rFonts w:ascii="Arial" w:hAnsi="Arial" w:cs="Arial"/>
          <w:sz w:val="21"/>
          <w:szCs w:val="21"/>
        </w:rPr>
        <w:t>, but hasn’t caused too many problems.</w:t>
      </w:r>
    </w:p>
    <w:p w14:paraId="245AF44D" w14:textId="53B6AD51" w:rsidR="00307386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Tom had an issue with large </w:t>
      </w:r>
      <w:r w:rsidR="00CC1BE9">
        <w:rPr>
          <w:rFonts w:ascii="Arial" w:hAnsi="Arial" w:cs="Arial"/>
          <w:sz w:val="21"/>
          <w:szCs w:val="21"/>
        </w:rPr>
        <w:t xml:space="preserve">~#10 </w:t>
      </w:r>
      <w:r>
        <w:rPr>
          <w:rFonts w:ascii="Arial" w:hAnsi="Arial" w:cs="Arial"/>
          <w:sz w:val="21"/>
          <w:szCs w:val="21"/>
        </w:rPr>
        <w:t xml:space="preserve">stainless bars </w:t>
      </w:r>
      <w:r w:rsidR="00CC1BE9">
        <w:rPr>
          <w:rFonts w:ascii="Arial" w:hAnsi="Arial" w:cs="Arial"/>
          <w:sz w:val="21"/>
          <w:szCs w:val="21"/>
        </w:rPr>
        <w:t xml:space="preserve">on a project </w:t>
      </w:r>
      <w:r>
        <w:rPr>
          <w:rFonts w:ascii="Arial" w:hAnsi="Arial" w:cs="Arial"/>
          <w:sz w:val="21"/>
          <w:szCs w:val="21"/>
        </w:rPr>
        <w:t>where it looks like there</w:t>
      </w:r>
      <w:r w:rsidR="00CC1BE9">
        <w:rPr>
          <w:rFonts w:ascii="Arial" w:hAnsi="Arial" w:cs="Arial"/>
          <w:sz w:val="21"/>
          <w:szCs w:val="21"/>
        </w:rPr>
        <w:t xml:space="preserve"> are</w:t>
      </w:r>
      <w:r>
        <w:rPr>
          <w:rFonts w:ascii="Arial" w:hAnsi="Arial" w:cs="Arial"/>
          <w:sz w:val="21"/>
          <w:szCs w:val="21"/>
        </w:rPr>
        <w:t xml:space="preserve"> a bunch of cracks in the bar, but it’s just part of a manufacturing process.</w:t>
      </w:r>
      <w:r w:rsidR="00673CBD">
        <w:rPr>
          <w:rFonts w:ascii="Arial" w:hAnsi="Arial" w:cs="Arial"/>
          <w:sz w:val="21"/>
          <w:szCs w:val="21"/>
        </w:rPr>
        <w:t xml:space="preserve"> He will try to dig up photos.</w:t>
      </w:r>
    </w:p>
    <w:p w14:paraId="25CD30E1" w14:textId="0AC93982" w:rsidR="00307386" w:rsidRPr="00307386" w:rsidRDefault="00307386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is working on some projects with stainless</w:t>
      </w:r>
      <w:r w:rsidR="00673CBD">
        <w:rPr>
          <w:rFonts w:ascii="Arial" w:hAnsi="Arial" w:cs="Arial"/>
          <w:sz w:val="21"/>
          <w:szCs w:val="21"/>
        </w:rPr>
        <w:t xml:space="preserve"> prestressing</w:t>
      </w:r>
      <w:r>
        <w:rPr>
          <w:rFonts w:ascii="Arial" w:hAnsi="Arial" w:cs="Arial"/>
          <w:sz w:val="21"/>
          <w:szCs w:val="21"/>
        </w:rPr>
        <w:t xml:space="preserve"> strand. </w:t>
      </w:r>
      <w:r w:rsidR="00673CBD">
        <w:rPr>
          <w:rFonts w:ascii="Arial" w:hAnsi="Arial" w:cs="Arial"/>
          <w:sz w:val="21"/>
          <w:szCs w:val="21"/>
        </w:rPr>
        <w:t>It’s t</w:t>
      </w:r>
      <w:r>
        <w:rPr>
          <w:rFonts w:ascii="Arial" w:hAnsi="Arial" w:cs="Arial"/>
          <w:sz w:val="21"/>
          <w:szCs w:val="21"/>
        </w:rPr>
        <w:t>ougher to get the same elongation as typical strand.</w:t>
      </w:r>
      <w:r w:rsidR="0075258A">
        <w:rPr>
          <w:rFonts w:ascii="Arial" w:hAnsi="Arial" w:cs="Arial"/>
          <w:sz w:val="21"/>
          <w:szCs w:val="21"/>
        </w:rPr>
        <w:t xml:space="preserve"> </w:t>
      </w:r>
    </w:p>
    <w:p w14:paraId="140C5C33" w14:textId="0809CA73" w:rsidR="00B3075D" w:rsidRDefault="003E471B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Integral abutments</w:t>
      </w:r>
      <w:r w:rsidR="00366781">
        <w:rPr>
          <w:rFonts w:ascii="Arial" w:hAnsi="Arial" w:cs="Arial"/>
          <w:sz w:val="21"/>
          <w:szCs w:val="21"/>
        </w:rPr>
        <w:t xml:space="preserve"> </w:t>
      </w:r>
    </w:p>
    <w:p w14:paraId="7AA84C74" w14:textId="624E808C" w:rsidR="00956E37" w:rsidRDefault="00956E37" w:rsidP="00956E3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Circular piles, skewed bridges</w:t>
      </w:r>
    </w:p>
    <w:p w14:paraId="78A672F7" w14:textId="6EA6B59E" w:rsid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Consideration of circular piles on steeply skewed bridge? Not just </w:t>
      </w:r>
      <w:proofErr w:type="spellStart"/>
      <w:r>
        <w:rPr>
          <w:rFonts w:ascii="Arial" w:hAnsi="Arial" w:cs="Arial"/>
          <w:sz w:val="21"/>
          <w:szCs w:val="21"/>
        </w:rPr>
        <w:t>micropiles</w:t>
      </w:r>
      <w:proofErr w:type="spellEnd"/>
      <w:r>
        <w:rPr>
          <w:rFonts w:ascii="Arial" w:hAnsi="Arial" w:cs="Arial"/>
          <w:sz w:val="21"/>
          <w:szCs w:val="21"/>
        </w:rPr>
        <w:t>, but other circular piles as well. Laura is not aware of anything special. Atlas gave a presentation</w:t>
      </w:r>
      <w:r w:rsidR="00673CBD">
        <w:rPr>
          <w:rFonts w:ascii="Arial" w:hAnsi="Arial" w:cs="Arial"/>
          <w:sz w:val="21"/>
          <w:szCs w:val="21"/>
        </w:rPr>
        <w:t xml:space="preserve"> recently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6BC2A290" w14:textId="77777777" w:rsidR="00673CBD" w:rsidRPr="0075258A" w:rsidRDefault="00673CBD" w:rsidP="00673CBD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Rich Myers may want to try a </w:t>
      </w:r>
      <w:proofErr w:type="gramStart"/>
      <w:r>
        <w:rPr>
          <w:rFonts w:ascii="Arial" w:hAnsi="Arial" w:cs="Arial"/>
          <w:sz w:val="21"/>
          <w:szCs w:val="21"/>
        </w:rPr>
        <w:t>stainless steel</w:t>
      </w:r>
      <w:proofErr w:type="gramEnd"/>
      <w:r>
        <w:rPr>
          <w:rFonts w:ascii="Arial" w:hAnsi="Arial" w:cs="Arial"/>
          <w:sz w:val="21"/>
          <w:szCs w:val="21"/>
        </w:rPr>
        <w:t xml:space="preserve"> pipe pile.</w:t>
      </w:r>
    </w:p>
    <w:p w14:paraId="5B2143D4" w14:textId="4E29E26F" w:rsid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Long skewed integral bridge in Milo – </w:t>
      </w:r>
      <w:proofErr w:type="spellStart"/>
      <w:r>
        <w:rPr>
          <w:rFonts w:ascii="Arial" w:hAnsi="Arial" w:cs="Arial"/>
          <w:sz w:val="21"/>
          <w:szCs w:val="21"/>
        </w:rPr>
        <w:t>geoinclusions</w:t>
      </w:r>
      <w:proofErr w:type="spellEnd"/>
      <w:r w:rsidR="00673CBD">
        <w:rPr>
          <w:rFonts w:ascii="Arial" w:hAnsi="Arial" w:cs="Arial"/>
          <w:sz w:val="21"/>
          <w:szCs w:val="21"/>
        </w:rPr>
        <w:t xml:space="preserve"> were</w:t>
      </w:r>
      <w:r>
        <w:rPr>
          <w:rFonts w:ascii="Arial" w:hAnsi="Arial" w:cs="Arial"/>
          <w:sz w:val="21"/>
          <w:szCs w:val="21"/>
        </w:rPr>
        <w:t xml:space="preserve"> included to reduce </w:t>
      </w:r>
      <w:proofErr w:type="gramStart"/>
      <w:r>
        <w:rPr>
          <w:rFonts w:ascii="Arial" w:hAnsi="Arial" w:cs="Arial"/>
          <w:sz w:val="21"/>
          <w:szCs w:val="21"/>
        </w:rPr>
        <w:t>pressure</w:t>
      </w:r>
      <w:r w:rsidR="00673CBD">
        <w:rPr>
          <w:rFonts w:ascii="Arial" w:hAnsi="Arial" w:cs="Arial"/>
          <w:sz w:val="21"/>
          <w:szCs w:val="21"/>
        </w:rPr>
        <w:t>, but</w:t>
      </w:r>
      <w:proofErr w:type="gramEnd"/>
      <w:r w:rsidR="00673CBD">
        <w:rPr>
          <w:rFonts w:ascii="Arial" w:hAnsi="Arial" w:cs="Arial"/>
          <w:sz w:val="21"/>
          <w:szCs w:val="21"/>
        </w:rPr>
        <w:t xml:space="preserve"> monitoring program did not happen</w:t>
      </w:r>
      <w:r>
        <w:rPr>
          <w:rFonts w:ascii="Arial" w:hAnsi="Arial" w:cs="Arial"/>
          <w:sz w:val="21"/>
          <w:szCs w:val="21"/>
        </w:rPr>
        <w:t xml:space="preserve">. Aaron Gallant at UMaine </w:t>
      </w:r>
      <w:r w:rsidR="00673CBD">
        <w:rPr>
          <w:rFonts w:ascii="Arial" w:hAnsi="Arial" w:cs="Arial"/>
          <w:sz w:val="21"/>
          <w:szCs w:val="21"/>
        </w:rPr>
        <w:t xml:space="preserve">to </w:t>
      </w:r>
      <w:r>
        <w:rPr>
          <w:rFonts w:ascii="Arial" w:hAnsi="Arial" w:cs="Arial"/>
          <w:sz w:val="21"/>
          <w:szCs w:val="21"/>
        </w:rPr>
        <w:t xml:space="preserve">develop proposal </w:t>
      </w:r>
      <w:r w:rsidR="00673CBD">
        <w:rPr>
          <w:rFonts w:ascii="Arial" w:hAnsi="Arial" w:cs="Arial"/>
          <w:sz w:val="21"/>
          <w:szCs w:val="21"/>
        </w:rPr>
        <w:t xml:space="preserve">for </w:t>
      </w:r>
      <w:r w:rsidR="00673CBD" w:rsidRPr="005912F8">
        <w:rPr>
          <w:rFonts w:ascii="Arial" w:hAnsi="Arial" w:cs="Arial"/>
          <w:sz w:val="21"/>
          <w:szCs w:val="21"/>
        </w:rPr>
        <w:t>T</w:t>
      </w:r>
      <w:r w:rsidR="005912F8" w:rsidRPr="005912F8">
        <w:rPr>
          <w:rFonts w:ascii="Arial" w:hAnsi="Arial" w:cs="Arial"/>
          <w:sz w:val="21"/>
          <w:szCs w:val="21"/>
        </w:rPr>
        <w:t>ID</w:t>
      </w:r>
      <w:r w:rsidR="00673CBD" w:rsidRPr="005912F8">
        <w:rPr>
          <w:rFonts w:ascii="Arial" w:hAnsi="Arial" w:cs="Arial"/>
          <w:sz w:val="21"/>
          <w:szCs w:val="21"/>
        </w:rPr>
        <w:t>C</w:t>
      </w:r>
      <w:r w:rsidR="00673CBD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Will meet with HNTB to see </w:t>
      </w:r>
      <w:r w:rsidR="001A2599">
        <w:rPr>
          <w:rFonts w:ascii="Arial" w:hAnsi="Arial" w:cs="Arial"/>
          <w:sz w:val="21"/>
          <w:szCs w:val="21"/>
        </w:rPr>
        <w:t>why</w:t>
      </w:r>
      <w:r>
        <w:rPr>
          <w:rFonts w:ascii="Arial" w:hAnsi="Arial" w:cs="Arial"/>
          <w:sz w:val="21"/>
          <w:szCs w:val="21"/>
        </w:rPr>
        <w:t xml:space="preserve"> they asked to reduce lateral earth pressures on abutments for Milo. Proposal will include the reasons why they would want to reduce pressure and the implications on the model. </w:t>
      </w:r>
    </w:p>
    <w:p w14:paraId="2416DD75" w14:textId="68276A52" w:rsidR="00527D4D" w:rsidRDefault="00527D4D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APJ’s</w:t>
      </w:r>
    </w:p>
    <w:p w14:paraId="4B26BFDA" w14:textId="79E18EDA" w:rsid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Where to use these with integral abutments or slab-over or semi-integral backwalls. </w:t>
      </w:r>
      <w:proofErr w:type="spellStart"/>
      <w:r w:rsidR="001A2599">
        <w:rPr>
          <w:rFonts w:ascii="Arial" w:hAnsi="Arial" w:cs="Arial"/>
          <w:sz w:val="21"/>
          <w:szCs w:val="21"/>
        </w:rPr>
        <w:t>MaineDOT</w:t>
      </w:r>
      <w:proofErr w:type="spellEnd"/>
      <w:r w:rsidR="001A2599">
        <w:rPr>
          <w:rFonts w:ascii="Arial" w:hAnsi="Arial" w:cs="Arial"/>
          <w:sz w:val="21"/>
          <w:szCs w:val="21"/>
        </w:rPr>
        <w:t xml:space="preserve"> may have </w:t>
      </w:r>
      <w:r>
        <w:rPr>
          <w:rFonts w:ascii="Arial" w:hAnsi="Arial" w:cs="Arial"/>
          <w:sz w:val="21"/>
          <w:szCs w:val="21"/>
        </w:rPr>
        <w:t>be</w:t>
      </w:r>
      <w:r w:rsidR="001A2599"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z w:val="21"/>
          <w:szCs w:val="21"/>
        </w:rPr>
        <w:t xml:space="preserve"> over-specifying</w:t>
      </w:r>
      <w:r w:rsidR="001A2599">
        <w:rPr>
          <w:rFonts w:ascii="Arial" w:hAnsi="Arial" w:cs="Arial"/>
          <w:sz w:val="21"/>
          <w:szCs w:val="21"/>
        </w:rPr>
        <w:t xml:space="preserve"> recently</w:t>
      </w:r>
      <w:r>
        <w:rPr>
          <w:rFonts w:ascii="Arial" w:hAnsi="Arial" w:cs="Arial"/>
          <w:sz w:val="21"/>
          <w:szCs w:val="21"/>
        </w:rPr>
        <w:t xml:space="preserve">, so </w:t>
      </w:r>
      <w:r w:rsidR="001A2599">
        <w:rPr>
          <w:rFonts w:ascii="Arial" w:hAnsi="Arial" w:cs="Arial"/>
          <w:sz w:val="21"/>
          <w:szCs w:val="21"/>
        </w:rPr>
        <w:t>they’re</w:t>
      </w:r>
      <w:r>
        <w:rPr>
          <w:rFonts w:ascii="Arial" w:hAnsi="Arial" w:cs="Arial"/>
          <w:sz w:val="21"/>
          <w:szCs w:val="21"/>
        </w:rPr>
        <w:t xml:space="preserve"> looking to limit their use where they are not necessarily needed. </w:t>
      </w:r>
      <w:r w:rsidR="001A2599">
        <w:rPr>
          <w:rFonts w:ascii="Arial" w:hAnsi="Arial" w:cs="Arial"/>
          <w:sz w:val="21"/>
          <w:szCs w:val="21"/>
        </w:rPr>
        <w:t>Reserve for h</w:t>
      </w:r>
      <w:r>
        <w:rPr>
          <w:rFonts w:ascii="Arial" w:hAnsi="Arial" w:cs="Arial"/>
          <w:sz w:val="21"/>
          <w:szCs w:val="21"/>
        </w:rPr>
        <w:t xml:space="preserve">igher corridor priority and higher traffic volumes. </w:t>
      </w:r>
    </w:p>
    <w:p w14:paraId="4E547F94" w14:textId="33D6C685" w:rsid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wider they are, the easier they are to blow out. Issues seen on I-295. </w:t>
      </w:r>
    </w:p>
    <w:p w14:paraId="518AACCA" w14:textId="55C9BC06" w:rsidR="0075258A" w:rsidRP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Check with Rich/Garrett on project specific basis</w:t>
      </w:r>
      <w:r w:rsidR="001A2599">
        <w:rPr>
          <w:rFonts w:ascii="Arial" w:hAnsi="Arial" w:cs="Arial"/>
          <w:sz w:val="21"/>
          <w:szCs w:val="21"/>
        </w:rPr>
        <w:t xml:space="preserve"> if you’re unsure.</w:t>
      </w:r>
    </w:p>
    <w:p w14:paraId="3583FB8D" w14:textId="3004A6D4" w:rsidR="00B3075D" w:rsidRDefault="003707E1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Bluebeam Update</w:t>
      </w:r>
      <w:r w:rsidR="00355071">
        <w:rPr>
          <w:rFonts w:ascii="Arial" w:hAnsi="Arial" w:cs="Arial"/>
          <w:sz w:val="21"/>
          <w:szCs w:val="21"/>
        </w:rPr>
        <w:t xml:space="preserve"> </w:t>
      </w:r>
      <w:r w:rsidR="0075258A">
        <w:rPr>
          <w:rFonts w:ascii="Arial" w:hAnsi="Arial" w:cs="Arial"/>
          <w:sz w:val="21"/>
          <w:szCs w:val="21"/>
        </w:rPr>
        <w:t>–</w:t>
      </w:r>
      <w:r w:rsidR="00355071">
        <w:rPr>
          <w:rFonts w:ascii="Arial" w:hAnsi="Arial" w:cs="Arial"/>
          <w:sz w:val="21"/>
          <w:szCs w:val="21"/>
        </w:rPr>
        <w:t xml:space="preserve"> </w:t>
      </w:r>
    </w:p>
    <w:p w14:paraId="4E547683" w14:textId="4AD0BD48" w:rsidR="0075258A" w:rsidRDefault="0075258A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 staff at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have it. Still getting used to using it. Going to have some training to get people up to speed with staff. </w:t>
      </w:r>
    </w:p>
    <w:p w14:paraId="44FA577C" w14:textId="53AB24D1" w:rsidR="001A0EED" w:rsidRDefault="001A0EED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Tom’s group is using it for most things. Some issues with compatibility with other Adobe-based programs. </w:t>
      </w:r>
    </w:p>
    <w:p w14:paraId="67B059EA" w14:textId="0A560A49" w:rsidR="001A0EED" w:rsidRDefault="001A0EED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Use of Adobe with a tablet? Bluebeam does it well. No one seems to have experience with this.</w:t>
      </w:r>
    </w:p>
    <w:p w14:paraId="21D55728" w14:textId="218C4ABB" w:rsidR="001A0EED" w:rsidRPr="0075258A" w:rsidRDefault="001A0EED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Bluebeam has a lot more shortcuts</w:t>
      </w:r>
      <w:r w:rsidR="001A2599">
        <w:rPr>
          <w:rFonts w:ascii="Arial" w:hAnsi="Arial" w:cs="Arial"/>
          <w:sz w:val="21"/>
          <w:szCs w:val="21"/>
        </w:rPr>
        <w:t xml:space="preserve"> than Adobe and is thought to be more efficient for reviews/mark-ups once you get used to it.</w:t>
      </w:r>
    </w:p>
    <w:p w14:paraId="5BDD2D6D" w14:textId="2E9FA941" w:rsidR="00355071" w:rsidRDefault="00480A88" w:rsidP="00527D4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Maintenance Construction Issues</w:t>
      </w:r>
      <w:r w:rsidR="00F272F0">
        <w:rPr>
          <w:rFonts w:ascii="Arial" w:hAnsi="Arial" w:cs="Arial"/>
          <w:sz w:val="21"/>
          <w:szCs w:val="21"/>
        </w:rPr>
        <w:t xml:space="preserve"> </w:t>
      </w:r>
    </w:p>
    <w:p w14:paraId="3E2CE7FF" w14:textId="75CACCB1" w:rsidR="00956E37" w:rsidRDefault="00956E37" w:rsidP="00956E3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APJs</w:t>
      </w:r>
      <w:r w:rsidR="001A0EED">
        <w:rPr>
          <w:rFonts w:ascii="Arial" w:hAnsi="Arial" w:cs="Arial"/>
          <w:sz w:val="21"/>
          <w:szCs w:val="21"/>
        </w:rPr>
        <w:t xml:space="preserve"> – covered above.</w:t>
      </w:r>
    </w:p>
    <w:p w14:paraId="690765ED" w14:textId="77777777" w:rsidR="001A0EED" w:rsidRDefault="00956E37" w:rsidP="00956E37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Masonry plates</w:t>
      </w:r>
    </w:p>
    <w:p w14:paraId="22298059" w14:textId="464A7BF6" w:rsidR="00956E37" w:rsidRPr="001A0EED" w:rsidRDefault="001A0EED" w:rsidP="00BF6C45">
      <w:pPr>
        <w:spacing w:after="240"/>
        <w:ind w:left="2160"/>
        <w:rPr>
          <w:rFonts w:ascii="Arial" w:hAnsi="Arial" w:cs="Arial"/>
          <w:sz w:val="21"/>
          <w:szCs w:val="21"/>
        </w:rPr>
      </w:pPr>
      <w:proofErr w:type="spellStart"/>
      <w:r w:rsidRPr="001A0EED">
        <w:rPr>
          <w:rFonts w:ascii="Arial" w:hAnsi="Arial" w:cs="Arial"/>
          <w:sz w:val="21"/>
          <w:szCs w:val="21"/>
        </w:rPr>
        <w:t>MaineDOT</w:t>
      </w:r>
      <w:proofErr w:type="spellEnd"/>
      <w:r w:rsidRPr="001A0EED">
        <w:rPr>
          <w:rFonts w:ascii="Arial" w:hAnsi="Arial" w:cs="Arial"/>
          <w:sz w:val="21"/>
          <w:szCs w:val="21"/>
        </w:rPr>
        <w:t xml:space="preserve"> prefers masonry plates</w:t>
      </w:r>
      <w:r w:rsidR="001A2599">
        <w:rPr>
          <w:rFonts w:ascii="Arial" w:hAnsi="Arial" w:cs="Arial"/>
          <w:sz w:val="21"/>
          <w:szCs w:val="21"/>
        </w:rPr>
        <w:t xml:space="preserve"> on bearings</w:t>
      </w:r>
      <w:r w:rsidRPr="001A0EED">
        <w:rPr>
          <w:rFonts w:ascii="Arial" w:hAnsi="Arial" w:cs="Arial"/>
          <w:sz w:val="21"/>
          <w:szCs w:val="21"/>
        </w:rPr>
        <w:t xml:space="preserve">. </w:t>
      </w:r>
    </w:p>
    <w:p w14:paraId="61BF5510" w14:textId="77777777" w:rsidR="001A0EED" w:rsidRDefault="00411D45" w:rsidP="001A0EED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Secondary measures for joint failures/Innovative alternative details</w:t>
      </w:r>
    </w:p>
    <w:p w14:paraId="1F6F9523" w14:textId="57AB5DC0" w:rsidR="00411D45" w:rsidRPr="001A0EED" w:rsidRDefault="005156E3" w:rsidP="00BF6C45">
      <w:pPr>
        <w:spacing w:after="240"/>
        <w:ind w:left="216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prefers no joints where possible. Integral, sem</w:t>
      </w:r>
      <w:r w:rsidR="001A2599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-integral, slab-over-backwall would be first choices. Would prefer to push limits on those a little bit if need be. Presented </w:t>
      </w:r>
      <w:proofErr w:type="spellStart"/>
      <w:r w:rsidR="00411D45" w:rsidRPr="001A0EED">
        <w:rPr>
          <w:rFonts w:ascii="Arial" w:hAnsi="Arial" w:cs="Arial"/>
          <w:sz w:val="21"/>
          <w:szCs w:val="21"/>
        </w:rPr>
        <w:t>Jonesport</w:t>
      </w:r>
      <w:proofErr w:type="spellEnd"/>
      <w:r w:rsidR="00411D45" w:rsidRPr="001A0EE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from Bob’s </w:t>
      </w:r>
      <w:proofErr w:type="spellStart"/>
      <w:r>
        <w:rPr>
          <w:rFonts w:ascii="Arial" w:hAnsi="Arial" w:cs="Arial"/>
          <w:sz w:val="21"/>
          <w:szCs w:val="21"/>
        </w:rPr>
        <w:t>Beals-Jonesport</w:t>
      </w:r>
      <w:proofErr w:type="spellEnd"/>
      <w:r>
        <w:rPr>
          <w:rFonts w:ascii="Arial" w:hAnsi="Arial" w:cs="Arial"/>
          <w:sz w:val="21"/>
          <w:szCs w:val="21"/>
        </w:rPr>
        <w:t xml:space="preserve"> bridge. Thought it was a project specific detail and not to be used for typical bridge</w:t>
      </w:r>
      <w:r w:rsidR="001A2599">
        <w:rPr>
          <w:rFonts w:ascii="Arial" w:hAnsi="Arial" w:cs="Arial"/>
          <w:sz w:val="21"/>
          <w:szCs w:val="21"/>
        </w:rPr>
        <w:t xml:space="preserve"> moving forward</w:t>
      </w:r>
      <w:r>
        <w:rPr>
          <w:rFonts w:ascii="Arial" w:hAnsi="Arial" w:cs="Arial"/>
          <w:sz w:val="21"/>
          <w:szCs w:val="21"/>
        </w:rPr>
        <w:t xml:space="preserve">. If there are questions about what detail to use, </w:t>
      </w:r>
      <w:r w:rsidR="001A2599">
        <w:rPr>
          <w:rFonts w:ascii="Arial" w:hAnsi="Arial" w:cs="Arial"/>
          <w:sz w:val="21"/>
          <w:szCs w:val="21"/>
        </w:rPr>
        <w:t>discuss</w:t>
      </w:r>
      <w:r>
        <w:rPr>
          <w:rFonts w:ascii="Arial" w:hAnsi="Arial" w:cs="Arial"/>
          <w:sz w:val="21"/>
          <w:szCs w:val="21"/>
        </w:rPr>
        <w:t xml:space="preserve"> with Rich/Garrett</w:t>
      </w:r>
      <w:r w:rsidR="001A2599">
        <w:rPr>
          <w:rFonts w:ascii="Arial" w:hAnsi="Arial" w:cs="Arial"/>
          <w:sz w:val="21"/>
          <w:szCs w:val="21"/>
        </w:rPr>
        <w:t xml:space="preserve"> on a project specific basis</w:t>
      </w:r>
      <w:r>
        <w:rPr>
          <w:rFonts w:ascii="Arial" w:hAnsi="Arial" w:cs="Arial"/>
          <w:sz w:val="21"/>
          <w:szCs w:val="21"/>
        </w:rPr>
        <w:t>.</w:t>
      </w:r>
    </w:p>
    <w:p w14:paraId="74751E6F" w14:textId="4D37B01A" w:rsidR="00527D4D" w:rsidRDefault="00527D4D" w:rsidP="00527D4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Detail</w:t>
      </w:r>
      <w:r w:rsidR="00BF6C45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Build projects</w:t>
      </w:r>
    </w:p>
    <w:p w14:paraId="529E860E" w14:textId="43CC50D0" w:rsidR="005156E3" w:rsidRDefault="001A2599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Recent</w:t>
      </w:r>
      <w:r w:rsidR="005156E3">
        <w:rPr>
          <w:rFonts w:ascii="Arial" w:hAnsi="Arial" w:cs="Arial"/>
          <w:sz w:val="21"/>
          <w:szCs w:val="21"/>
        </w:rPr>
        <w:t xml:space="preserve"> detail-build projects</w:t>
      </w:r>
      <w:r>
        <w:rPr>
          <w:rFonts w:ascii="Arial" w:hAnsi="Arial" w:cs="Arial"/>
          <w:sz w:val="21"/>
          <w:szCs w:val="21"/>
        </w:rPr>
        <w:t>:</w:t>
      </w:r>
      <w:r w:rsidR="005156E3">
        <w:rPr>
          <w:rFonts w:ascii="Arial" w:hAnsi="Arial" w:cs="Arial"/>
          <w:sz w:val="21"/>
          <w:szCs w:val="21"/>
        </w:rPr>
        <w:t xml:space="preserve"> Buried structure in York, detail-build </w:t>
      </w:r>
      <w:r>
        <w:rPr>
          <w:rFonts w:ascii="Arial" w:hAnsi="Arial" w:cs="Arial"/>
          <w:sz w:val="21"/>
          <w:szCs w:val="21"/>
        </w:rPr>
        <w:t xml:space="preserve">superstructure </w:t>
      </w:r>
      <w:r w:rsidR="005156E3">
        <w:rPr>
          <w:rFonts w:ascii="Arial" w:hAnsi="Arial" w:cs="Arial"/>
          <w:sz w:val="21"/>
          <w:szCs w:val="21"/>
        </w:rPr>
        <w:t xml:space="preserve">on Gardiner. Berwick was detail-build superstructure only. Litchfield buried structure. Rogue Bluffs, Stockton Springs, Pittsfield. </w:t>
      </w:r>
    </w:p>
    <w:p w14:paraId="010E7207" w14:textId="23D30A42" w:rsidR="005156E3" w:rsidRDefault="005156E3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AIT CT girder – composite girders. 50-100’ span range thinking about allowing detail-build on it. </w:t>
      </w:r>
    </w:p>
    <w:p w14:paraId="723D45D0" w14:textId="5EC56C19" w:rsidR="005156E3" w:rsidRDefault="00940880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Detail-build</w:t>
      </w:r>
      <w:r w:rsidR="001A2599">
        <w:rPr>
          <w:rFonts w:ascii="Arial" w:hAnsi="Arial" w:cs="Arial"/>
          <w:sz w:val="21"/>
          <w:szCs w:val="21"/>
        </w:rPr>
        <w:t>: N</w:t>
      </w:r>
      <w:r>
        <w:rPr>
          <w:rFonts w:ascii="Arial" w:hAnsi="Arial" w:cs="Arial"/>
          <w:sz w:val="21"/>
          <w:szCs w:val="21"/>
        </w:rPr>
        <w:t xml:space="preserve">eed to think about </w:t>
      </w:r>
      <w:r w:rsidR="001A2599">
        <w:rPr>
          <w:rFonts w:ascii="Arial" w:hAnsi="Arial" w:cs="Arial"/>
          <w:sz w:val="21"/>
          <w:szCs w:val="21"/>
        </w:rPr>
        <w:t>record</w:t>
      </w:r>
      <w:r>
        <w:rPr>
          <w:rFonts w:ascii="Arial" w:hAnsi="Arial" w:cs="Arial"/>
          <w:sz w:val="21"/>
          <w:szCs w:val="21"/>
        </w:rPr>
        <w:t xml:space="preserve"> plans for detail-build and </w:t>
      </w:r>
      <w:r w:rsidR="001A2599">
        <w:rPr>
          <w:rFonts w:ascii="Arial" w:hAnsi="Arial" w:cs="Arial"/>
          <w:sz w:val="21"/>
          <w:szCs w:val="21"/>
        </w:rPr>
        <w:t>Value Engineering (</w:t>
      </w:r>
      <w:r>
        <w:rPr>
          <w:rFonts w:ascii="Arial" w:hAnsi="Arial" w:cs="Arial"/>
          <w:sz w:val="21"/>
          <w:szCs w:val="21"/>
        </w:rPr>
        <w:t>VE</w:t>
      </w:r>
      <w:r w:rsidR="001A2599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proposals. Devan had an issue on a </w:t>
      </w:r>
      <w:r w:rsidR="001A2599">
        <w:rPr>
          <w:rFonts w:ascii="Arial" w:hAnsi="Arial" w:cs="Arial"/>
          <w:sz w:val="21"/>
          <w:szCs w:val="21"/>
        </w:rPr>
        <w:t xml:space="preserve">VE </w:t>
      </w:r>
      <w:r>
        <w:rPr>
          <w:rFonts w:ascii="Arial" w:hAnsi="Arial" w:cs="Arial"/>
          <w:sz w:val="21"/>
          <w:szCs w:val="21"/>
        </w:rPr>
        <w:t>Litchfield project</w:t>
      </w:r>
      <w:r w:rsidR="001A2599">
        <w:rPr>
          <w:rFonts w:ascii="Arial" w:hAnsi="Arial" w:cs="Arial"/>
          <w:sz w:val="21"/>
          <w:szCs w:val="21"/>
        </w:rPr>
        <w:t xml:space="preserve"> in that the plans didn’t match the structure built</w:t>
      </w:r>
      <w:r>
        <w:rPr>
          <w:rFonts w:ascii="Arial" w:hAnsi="Arial" w:cs="Arial"/>
          <w:sz w:val="21"/>
          <w:szCs w:val="21"/>
        </w:rPr>
        <w:t xml:space="preserve">. If </w:t>
      </w:r>
      <w:r w:rsidR="001A2599">
        <w:rPr>
          <w:rFonts w:ascii="Arial" w:hAnsi="Arial" w:cs="Arial"/>
          <w:sz w:val="21"/>
          <w:szCs w:val="21"/>
        </w:rPr>
        <w:t>all alternatives are</w:t>
      </w:r>
      <w:r>
        <w:rPr>
          <w:rFonts w:ascii="Arial" w:hAnsi="Arial" w:cs="Arial"/>
          <w:sz w:val="21"/>
          <w:szCs w:val="21"/>
        </w:rPr>
        <w:t xml:space="preserve"> not shown in the contract plan set than there’s a chance for the plans to get missed or not follow the correct process. Might be best to</w:t>
      </w:r>
      <w:r w:rsidR="001A2599">
        <w:rPr>
          <w:rFonts w:ascii="Arial" w:hAnsi="Arial" w:cs="Arial"/>
          <w:sz w:val="21"/>
          <w:szCs w:val="21"/>
        </w:rPr>
        <w:t xml:space="preserve"> detail and</w:t>
      </w:r>
      <w:r>
        <w:rPr>
          <w:rFonts w:ascii="Arial" w:hAnsi="Arial" w:cs="Arial"/>
          <w:sz w:val="21"/>
          <w:szCs w:val="21"/>
        </w:rPr>
        <w:t xml:space="preserve"> include </w:t>
      </w:r>
      <w:r w:rsidR="001A2599">
        <w:rPr>
          <w:rFonts w:ascii="Arial" w:hAnsi="Arial" w:cs="Arial"/>
          <w:sz w:val="21"/>
          <w:szCs w:val="21"/>
        </w:rPr>
        <w:t>all</w:t>
      </w:r>
      <w:r>
        <w:rPr>
          <w:rFonts w:ascii="Arial" w:hAnsi="Arial" w:cs="Arial"/>
          <w:sz w:val="21"/>
          <w:szCs w:val="21"/>
        </w:rPr>
        <w:t xml:space="preserve"> options in the contract plans or get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reviewers involved in the </w:t>
      </w:r>
      <w:r w:rsidR="001A2599">
        <w:rPr>
          <w:rFonts w:ascii="Arial" w:hAnsi="Arial" w:cs="Arial"/>
          <w:sz w:val="21"/>
          <w:szCs w:val="21"/>
        </w:rPr>
        <w:t xml:space="preserve">review of Contractor submittals – for more significant components like superstructure alternatives. </w:t>
      </w:r>
    </w:p>
    <w:p w14:paraId="75D96A2E" w14:textId="033600CF" w:rsidR="00940880" w:rsidRDefault="00940880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Buried structures are easier </w:t>
      </w:r>
      <w:r w:rsidR="001A2599">
        <w:rPr>
          <w:rFonts w:ascii="Arial" w:hAnsi="Arial" w:cs="Arial"/>
          <w:sz w:val="21"/>
          <w:szCs w:val="21"/>
        </w:rPr>
        <w:t>projects</w:t>
      </w:r>
      <w:r>
        <w:rPr>
          <w:rFonts w:ascii="Arial" w:hAnsi="Arial" w:cs="Arial"/>
          <w:sz w:val="21"/>
          <w:szCs w:val="21"/>
        </w:rPr>
        <w:t xml:space="preserve"> to do detail-build. Gets complicated if it’s in a gray area where the buried structures get larger, could be a span, or have difficult geotechnical conditions.</w:t>
      </w:r>
    </w:p>
    <w:p w14:paraId="6DF57B28" w14:textId="26FA6E25" w:rsidR="00940880" w:rsidRPr="005156E3" w:rsidRDefault="00940880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NEXT beam vs. </w:t>
      </w:r>
      <w:r w:rsidR="001A2599">
        <w:rPr>
          <w:rFonts w:ascii="Arial" w:hAnsi="Arial" w:cs="Arial"/>
          <w:sz w:val="21"/>
          <w:szCs w:val="21"/>
        </w:rPr>
        <w:t>s</w:t>
      </w:r>
      <w:r w:rsidR="00DE3B0D">
        <w:rPr>
          <w:rFonts w:ascii="Arial" w:hAnsi="Arial" w:cs="Arial"/>
          <w:sz w:val="21"/>
          <w:szCs w:val="21"/>
        </w:rPr>
        <w:t xml:space="preserve">teel beam may be the extent </w:t>
      </w:r>
      <w:proofErr w:type="spellStart"/>
      <w:r w:rsidR="009C75A9">
        <w:rPr>
          <w:rFonts w:ascii="Arial" w:hAnsi="Arial" w:cs="Arial"/>
          <w:sz w:val="21"/>
          <w:szCs w:val="21"/>
        </w:rPr>
        <w:t>MaineDOT</w:t>
      </w:r>
      <w:proofErr w:type="spellEnd"/>
      <w:r w:rsidR="009C75A9">
        <w:rPr>
          <w:rFonts w:ascii="Arial" w:hAnsi="Arial" w:cs="Arial"/>
          <w:sz w:val="21"/>
          <w:szCs w:val="21"/>
        </w:rPr>
        <w:t xml:space="preserve"> will</w:t>
      </w:r>
      <w:r w:rsidR="00DE3B0D">
        <w:rPr>
          <w:rFonts w:ascii="Arial" w:hAnsi="Arial" w:cs="Arial"/>
          <w:sz w:val="21"/>
          <w:szCs w:val="21"/>
        </w:rPr>
        <w:t xml:space="preserve"> consider in the future</w:t>
      </w:r>
      <w:r w:rsidR="009C75A9">
        <w:rPr>
          <w:rFonts w:ascii="Arial" w:hAnsi="Arial" w:cs="Arial"/>
          <w:sz w:val="21"/>
          <w:szCs w:val="21"/>
        </w:rPr>
        <w:t xml:space="preserve"> for superstructure detail-build projects</w:t>
      </w:r>
      <w:r w:rsidR="001A2599">
        <w:rPr>
          <w:rFonts w:ascii="Arial" w:hAnsi="Arial" w:cs="Arial"/>
          <w:sz w:val="21"/>
          <w:szCs w:val="21"/>
        </w:rPr>
        <w:t>.</w:t>
      </w:r>
    </w:p>
    <w:p w14:paraId="5515A41B" w14:textId="5CBA22B6" w:rsidR="003546B6" w:rsidRDefault="003546B6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Other</w:t>
      </w:r>
      <w:r w:rsidR="00E53FD7">
        <w:rPr>
          <w:rFonts w:ascii="Arial" w:hAnsi="Arial" w:cs="Arial"/>
          <w:sz w:val="21"/>
          <w:szCs w:val="21"/>
        </w:rPr>
        <w:t xml:space="preserve"> – </w:t>
      </w:r>
    </w:p>
    <w:p w14:paraId="4DC9656C" w14:textId="1BDAA664" w:rsidR="004237AB" w:rsidRDefault="004237AB" w:rsidP="004237AB">
      <w:pPr>
        <w:pStyle w:val="ListParagraph"/>
        <w:numPr>
          <w:ilvl w:val="2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Steel approach rail crash tests</w:t>
      </w:r>
    </w:p>
    <w:p w14:paraId="30D2FF5F" w14:textId="4428CBB0" w:rsidR="00DE3B0D" w:rsidRDefault="00DE3B0D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Roadsafe</w:t>
      </w:r>
      <w:proofErr w:type="spellEnd"/>
      <w:r>
        <w:rPr>
          <w:rFonts w:ascii="Arial" w:hAnsi="Arial" w:cs="Arial"/>
          <w:sz w:val="21"/>
          <w:szCs w:val="21"/>
        </w:rPr>
        <w:t xml:space="preserve"> simulated crash tests showed sidewalk-mounted concrete transition barriers did not meet TL-3 or TL-4. </w:t>
      </w:r>
      <w:proofErr w:type="spellStart"/>
      <w:r>
        <w:rPr>
          <w:rFonts w:ascii="Arial" w:hAnsi="Arial" w:cs="Arial"/>
          <w:sz w:val="21"/>
          <w:szCs w:val="21"/>
        </w:rPr>
        <w:t>MaineDOT</w:t>
      </w:r>
      <w:proofErr w:type="spellEnd"/>
      <w:r>
        <w:rPr>
          <w:rFonts w:ascii="Arial" w:hAnsi="Arial" w:cs="Arial"/>
          <w:sz w:val="21"/>
          <w:szCs w:val="21"/>
        </w:rPr>
        <w:t xml:space="preserve"> is likely going to adopt the NH-style approach rail transitions </w:t>
      </w:r>
      <w:r w:rsidR="009C75A9">
        <w:rPr>
          <w:rFonts w:ascii="Arial" w:hAnsi="Arial" w:cs="Arial"/>
          <w:sz w:val="21"/>
          <w:szCs w:val="21"/>
        </w:rPr>
        <w:t xml:space="preserve">on some projects </w:t>
      </w:r>
      <w:r>
        <w:rPr>
          <w:rFonts w:ascii="Arial" w:hAnsi="Arial" w:cs="Arial"/>
          <w:sz w:val="21"/>
          <w:szCs w:val="21"/>
        </w:rPr>
        <w:t>in the future</w:t>
      </w:r>
      <w:r w:rsidR="009C75A9">
        <w:rPr>
          <w:rFonts w:ascii="Arial" w:hAnsi="Arial" w:cs="Arial"/>
          <w:sz w:val="21"/>
          <w:szCs w:val="21"/>
        </w:rPr>
        <w:t>.</w:t>
      </w:r>
    </w:p>
    <w:p w14:paraId="3FBBD3A9" w14:textId="6D6F68D6" w:rsidR="00DE3B0D" w:rsidRPr="00DE3B0D" w:rsidRDefault="009C75A9" w:rsidP="00BF6C45">
      <w:pPr>
        <w:spacing w:after="240"/>
        <w:ind w:left="14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Preformed Expansion Joint Filler (</w:t>
      </w:r>
      <w:r w:rsidR="00DE3B0D">
        <w:rPr>
          <w:rFonts w:ascii="Arial" w:hAnsi="Arial" w:cs="Arial"/>
          <w:sz w:val="21"/>
          <w:szCs w:val="21"/>
        </w:rPr>
        <w:t>PEJF</w:t>
      </w:r>
      <w:r>
        <w:rPr>
          <w:rFonts w:ascii="Arial" w:hAnsi="Arial" w:cs="Arial"/>
          <w:sz w:val="21"/>
          <w:szCs w:val="21"/>
        </w:rPr>
        <w:t>) concrete joints</w:t>
      </w:r>
      <w:r w:rsidR="00DE3B0D"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sz w:val="21"/>
          <w:szCs w:val="21"/>
        </w:rPr>
        <w:t>Ideally m</w:t>
      </w:r>
      <w:r w:rsidR="00DE3B0D">
        <w:rPr>
          <w:rFonts w:ascii="Arial" w:hAnsi="Arial" w:cs="Arial"/>
          <w:sz w:val="21"/>
          <w:szCs w:val="21"/>
        </w:rPr>
        <w:t>ake sure they’re explicitly called out in plans or any other concrete joints that need to be filled</w:t>
      </w:r>
      <w:r>
        <w:rPr>
          <w:rFonts w:ascii="Arial" w:hAnsi="Arial" w:cs="Arial"/>
          <w:sz w:val="21"/>
          <w:szCs w:val="21"/>
        </w:rPr>
        <w:t xml:space="preserve"> and do not rely on standard details</w:t>
      </w:r>
      <w:r w:rsidR="00DE3B0D">
        <w:rPr>
          <w:rFonts w:ascii="Arial" w:hAnsi="Arial" w:cs="Arial"/>
          <w:sz w:val="21"/>
          <w:szCs w:val="21"/>
        </w:rPr>
        <w:t xml:space="preserve">. </w:t>
      </w:r>
    </w:p>
    <w:p w14:paraId="2B0CCCAF" w14:textId="4E1889B1" w:rsidR="003707E1" w:rsidRPr="00776BF8" w:rsidRDefault="009C3683" w:rsidP="00A45F3B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lastRenderedPageBreak/>
        <w:t>Future Discussion Topics</w:t>
      </w:r>
    </w:p>
    <w:p w14:paraId="61C255B1" w14:textId="3C4429E3" w:rsidR="00827059" w:rsidRPr="00776BF8" w:rsidRDefault="00827059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Potential future discussion topi</w:t>
      </w:r>
      <w:r w:rsidR="0075669B" w:rsidRPr="00776BF8">
        <w:rPr>
          <w:rFonts w:ascii="Arial" w:hAnsi="Arial" w:cs="Arial"/>
          <w:sz w:val="21"/>
          <w:szCs w:val="21"/>
        </w:rPr>
        <w:t>cs</w:t>
      </w:r>
    </w:p>
    <w:p w14:paraId="0BCBDBF5" w14:textId="6E121959" w:rsidR="00527D4D" w:rsidRDefault="00500C5E" w:rsidP="00527D4D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Complex project discussion</w:t>
      </w:r>
    </w:p>
    <w:p w14:paraId="6FFD0151" w14:textId="0E4DB264" w:rsidR="00B3075D" w:rsidRDefault="00B3075D" w:rsidP="00527D4D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Where can the Consultants </w:t>
      </w:r>
      <w:r w:rsidR="00480A88" w:rsidRPr="00776BF8">
        <w:rPr>
          <w:rFonts w:ascii="Arial" w:hAnsi="Arial" w:cs="Arial"/>
          <w:sz w:val="21"/>
          <w:szCs w:val="21"/>
        </w:rPr>
        <w:t>best</w:t>
      </w:r>
      <w:r w:rsidRPr="00776BF8">
        <w:rPr>
          <w:rFonts w:ascii="Arial" w:hAnsi="Arial" w:cs="Arial"/>
          <w:sz w:val="21"/>
          <w:szCs w:val="21"/>
        </w:rPr>
        <w:t xml:space="preserve"> help discussions</w:t>
      </w:r>
    </w:p>
    <w:p w14:paraId="55C15948" w14:textId="5B0DF51E" w:rsidR="00DE3B0D" w:rsidRPr="00776BF8" w:rsidRDefault="00DE3B0D" w:rsidP="00527D4D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FGA behind an integral abutment. How to develop earth pressure coefficient? </w:t>
      </w:r>
      <w:r w:rsidR="00BF6C45">
        <w:rPr>
          <w:rFonts w:ascii="Arial" w:hAnsi="Arial" w:cs="Arial"/>
          <w:sz w:val="21"/>
          <w:szCs w:val="21"/>
        </w:rPr>
        <w:t xml:space="preserve">Pertinent to </w:t>
      </w:r>
      <w:r>
        <w:rPr>
          <w:rFonts w:ascii="Arial" w:hAnsi="Arial" w:cs="Arial"/>
          <w:sz w:val="21"/>
          <w:szCs w:val="21"/>
        </w:rPr>
        <w:t>Brewer</w:t>
      </w:r>
      <w:r w:rsidR="00BF6C45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Eddington. </w:t>
      </w:r>
    </w:p>
    <w:p w14:paraId="331439E9" w14:textId="464DC9DF" w:rsidR="00ED488E" w:rsidRPr="00776BF8" w:rsidRDefault="00C447DE" w:rsidP="00A45F3B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Training Areas</w:t>
      </w:r>
    </w:p>
    <w:p w14:paraId="31464BF3" w14:textId="4C557696" w:rsidR="00B3075D" w:rsidRPr="00776BF8" w:rsidRDefault="00B3075D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Bridge Inspector Refresher Training</w:t>
      </w:r>
      <w:r w:rsidR="004E7E96" w:rsidRPr="00776BF8">
        <w:rPr>
          <w:rFonts w:ascii="Arial" w:hAnsi="Arial" w:cs="Arial"/>
          <w:sz w:val="21"/>
          <w:szCs w:val="21"/>
        </w:rPr>
        <w:t xml:space="preserve"> </w:t>
      </w:r>
      <w:r w:rsidR="00DE3B0D">
        <w:rPr>
          <w:rFonts w:ascii="Arial" w:hAnsi="Arial" w:cs="Arial"/>
          <w:sz w:val="21"/>
          <w:szCs w:val="21"/>
        </w:rPr>
        <w:t>–</w:t>
      </w:r>
      <w:r w:rsidR="009C75A9">
        <w:rPr>
          <w:rFonts w:ascii="Arial" w:hAnsi="Arial" w:cs="Arial"/>
          <w:sz w:val="21"/>
          <w:szCs w:val="21"/>
        </w:rPr>
        <w:t xml:space="preserve"> </w:t>
      </w:r>
      <w:r w:rsidR="00DE3B0D">
        <w:rPr>
          <w:rFonts w:ascii="Arial" w:hAnsi="Arial" w:cs="Arial"/>
          <w:sz w:val="21"/>
          <w:szCs w:val="21"/>
        </w:rPr>
        <w:t>To be discussed in designer meetings.</w:t>
      </w:r>
      <w:r w:rsidR="009C75A9" w:rsidRPr="009C75A9">
        <w:rPr>
          <w:rFonts w:ascii="Arial" w:hAnsi="Arial" w:cs="Arial"/>
          <w:sz w:val="21"/>
          <w:szCs w:val="21"/>
        </w:rPr>
        <w:t xml:space="preserve"> </w:t>
      </w:r>
      <w:r w:rsidR="009C75A9">
        <w:rPr>
          <w:rFonts w:ascii="Arial" w:hAnsi="Arial" w:cs="Arial"/>
          <w:sz w:val="21"/>
          <w:szCs w:val="21"/>
        </w:rPr>
        <w:t>It was noted that it’s about half the price virtually than in-person training.</w:t>
      </w:r>
    </w:p>
    <w:p w14:paraId="0F95D5C0" w14:textId="3834EBAC" w:rsidR="00C62378" w:rsidRPr="00776BF8" w:rsidRDefault="00B3075D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Structural Stability</w:t>
      </w:r>
      <w:r w:rsidR="004E7E96" w:rsidRPr="00776BF8">
        <w:rPr>
          <w:rFonts w:ascii="Arial" w:hAnsi="Arial" w:cs="Arial"/>
          <w:sz w:val="21"/>
          <w:szCs w:val="21"/>
        </w:rPr>
        <w:t xml:space="preserve"> </w:t>
      </w:r>
      <w:r w:rsidR="001E679B" w:rsidRPr="00776BF8">
        <w:rPr>
          <w:rFonts w:ascii="Arial" w:hAnsi="Arial" w:cs="Arial"/>
          <w:sz w:val="21"/>
          <w:szCs w:val="21"/>
        </w:rPr>
        <w:t xml:space="preserve"> </w:t>
      </w:r>
    </w:p>
    <w:p w14:paraId="64315569" w14:textId="3A157A09" w:rsidR="00060B8C" w:rsidRPr="00776BF8" w:rsidRDefault="008C1021" w:rsidP="00A45F3B">
      <w:pPr>
        <w:numPr>
          <w:ilvl w:val="2"/>
          <w:numId w:val="11"/>
        </w:numPr>
        <w:tabs>
          <w:tab w:val="clear" w:pos="2160"/>
        </w:tabs>
        <w:spacing w:after="240"/>
        <w:ind w:left="1901" w:hanging="274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Web-based Training</w:t>
      </w:r>
    </w:p>
    <w:p w14:paraId="7698DF70" w14:textId="77777777" w:rsidR="002002A7" w:rsidRPr="00776BF8" w:rsidRDefault="00DA3AED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Subcommittee Rotation</w:t>
      </w:r>
      <w:r w:rsidR="005240D3" w:rsidRPr="00776BF8">
        <w:rPr>
          <w:rFonts w:ascii="Arial" w:hAnsi="Arial" w:cs="Arial"/>
          <w:sz w:val="21"/>
          <w:szCs w:val="21"/>
        </w:rPr>
        <w:t xml:space="preserve"> for Consultant</w:t>
      </w:r>
      <w:r w:rsidR="00CB53CB" w:rsidRPr="00776BF8">
        <w:rPr>
          <w:rFonts w:ascii="Arial" w:hAnsi="Arial" w:cs="Arial"/>
          <w:sz w:val="21"/>
          <w:szCs w:val="21"/>
        </w:rPr>
        <w:t xml:space="preserve">s </w:t>
      </w:r>
    </w:p>
    <w:p w14:paraId="5665EAF6" w14:textId="010921D7" w:rsidR="001C33C6" w:rsidRPr="00527D4D" w:rsidRDefault="001C417F" w:rsidP="00527D4D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Active:</w:t>
      </w:r>
    </w:p>
    <w:p w14:paraId="1EF3BEE7" w14:textId="4B36437A" w:rsidR="001C33C6" w:rsidRPr="00776BF8" w:rsidRDefault="00480A88" w:rsidP="001C417F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Thomas French</w:t>
      </w:r>
      <w:r w:rsidR="001C33C6" w:rsidRPr="00776BF8">
        <w:rPr>
          <w:rFonts w:ascii="Arial" w:hAnsi="Arial" w:cs="Arial"/>
          <w:sz w:val="21"/>
          <w:szCs w:val="21"/>
        </w:rPr>
        <w:t>, HDR</w:t>
      </w:r>
      <w:r w:rsidR="001C33C6" w:rsidRPr="00776BF8">
        <w:rPr>
          <w:rFonts w:ascii="Arial" w:hAnsi="Arial" w:cs="Arial"/>
          <w:sz w:val="21"/>
          <w:szCs w:val="21"/>
        </w:rPr>
        <w:tab/>
      </w:r>
      <w:r w:rsidR="001C33C6" w:rsidRPr="00776BF8">
        <w:rPr>
          <w:rFonts w:ascii="Arial" w:hAnsi="Arial" w:cs="Arial"/>
          <w:sz w:val="21"/>
          <w:szCs w:val="21"/>
        </w:rPr>
        <w:tab/>
      </w:r>
      <w:r w:rsidR="001C33C6" w:rsidRPr="00776BF8">
        <w:rPr>
          <w:rFonts w:ascii="Arial" w:hAnsi="Arial" w:cs="Arial"/>
          <w:sz w:val="21"/>
          <w:szCs w:val="21"/>
        </w:rPr>
        <w:tab/>
      </w:r>
      <w:r w:rsidR="001C33C6" w:rsidRPr="00776BF8">
        <w:rPr>
          <w:rFonts w:ascii="Arial" w:hAnsi="Arial" w:cs="Arial"/>
          <w:sz w:val="21"/>
          <w:szCs w:val="21"/>
        </w:rPr>
        <w:tab/>
        <w:t>Q1 2020 thru Q4 2021</w:t>
      </w:r>
    </w:p>
    <w:p w14:paraId="5D900E8E" w14:textId="06830572" w:rsidR="008E3A64" w:rsidRPr="00776BF8" w:rsidRDefault="00C62378" w:rsidP="001C417F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Owen Krauss</w:t>
      </w:r>
      <w:r w:rsidR="008E3A64" w:rsidRPr="00776BF8">
        <w:rPr>
          <w:rFonts w:ascii="Arial" w:hAnsi="Arial" w:cs="Arial"/>
          <w:sz w:val="21"/>
          <w:szCs w:val="21"/>
        </w:rPr>
        <w:t xml:space="preserve">, </w:t>
      </w:r>
      <w:r w:rsidRPr="00776BF8">
        <w:rPr>
          <w:rFonts w:ascii="Arial" w:hAnsi="Arial" w:cs="Arial"/>
          <w:sz w:val="21"/>
          <w:szCs w:val="21"/>
        </w:rPr>
        <w:t>HTA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="004D4495" w:rsidRPr="00776BF8">
        <w:rPr>
          <w:rFonts w:ascii="Arial" w:hAnsi="Arial" w:cs="Arial"/>
          <w:sz w:val="21"/>
          <w:szCs w:val="21"/>
        </w:rPr>
        <w:tab/>
      </w:r>
      <w:r w:rsidR="008E3A64" w:rsidRPr="00776BF8">
        <w:rPr>
          <w:rFonts w:ascii="Arial" w:hAnsi="Arial" w:cs="Arial"/>
          <w:sz w:val="21"/>
          <w:szCs w:val="21"/>
        </w:rPr>
        <w:t>Q</w:t>
      </w:r>
      <w:r w:rsidRPr="00776BF8">
        <w:rPr>
          <w:rFonts w:ascii="Arial" w:hAnsi="Arial" w:cs="Arial"/>
          <w:sz w:val="21"/>
          <w:szCs w:val="21"/>
        </w:rPr>
        <w:t>3</w:t>
      </w:r>
      <w:r w:rsidR="008E3A64" w:rsidRPr="00776BF8">
        <w:rPr>
          <w:rFonts w:ascii="Arial" w:hAnsi="Arial" w:cs="Arial"/>
          <w:sz w:val="21"/>
          <w:szCs w:val="21"/>
        </w:rPr>
        <w:t xml:space="preserve"> 20</w:t>
      </w:r>
      <w:r w:rsidRPr="00776BF8">
        <w:rPr>
          <w:rFonts w:ascii="Arial" w:hAnsi="Arial" w:cs="Arial"/>
          <w:sz w:val="21"/>
          <w:szCs w:val="21"/>
        </w:rPr>
        <w:t>20</w:t>
      </w:r>
      <w:r w:rsidR="008E3A64" w:rsidRPr="00776BF8">
        <w:rPr>
          <w:rFonts w:ascii="Arial" w:hAnsi="Arial" w:cs="Arial"/>
          <w:sz w:val="21"/>
          <w:szCs w:val="21"/>
        </w:rPr>
        <w:t xml:space="preserve"> thru Q</w:t>
      </w:r>
      <w:r w:rsidRPr="00776BF8">
        <w:rPr>
          <w:rFonts w:ascii="Arial" w:hAnsi="Arial" w:cs="Arial"/>
          <w:sz w:val="21"/>
          <w:szCs w:val="21"/>
        </w:rPr>
        <w:t>2</w:t>
      </w:r>
      <w:r w:rsidR="008E3A64" w:rsidRPr="00776BF8">
        <w:rPr>
          <w:rFonts w:ascii="Arial" w:hAnsi="Arial" w:cs="Arial"/>
          <w:sz w:val="21"/>
          <w:szCs w:val="21"/>
        </w:rPr>
        <w:t xml:space="preserve"> 202</w:t>
      </w:r>
      <w:r w:rsidRPr="00776BF8">
        <w:rPr>
          <w:rFonts w:ascii="Arial" w:hAnsi="Arial" w:cs="Arial"/>
          <w:sz w:val="21"/>
          <w:szCs w:val="21"/>
        </w:rPr>
        <w:t>2</w:t>
      </w:r>
    </w:p>
    <w:p w14:paraId="4C524F95" w14:textId="7EF0D17B" w:rsidR="004D4495" w:rsidRPr="00776BF8" w:rsidRDefault="00C62378" w:rsidP="001C417F">
      <w:pPr>
        <w:pStyle w:val="ListParagraph"/>
        <w:numPr>
          <w:ilvl w:val="2"/>
          <w:numId w:val="1"/>
        </w:numPr>
        <w:tabs>
          <w:tab w:val="clear" w:pos="2160"/>
        </w:tabs>
        <w:ind w:left="162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Chris Taylor, </w:t>
      </w:r>
      <w:proofErr w:type="spellStart"/>
      <w:r w:rsidRPr="00776BF8">
        <w:rPr>
          <w:rFonts w:ascii="Arial" w:hAnsi="Arial" w:cs="Arial"/>
          <w:sz w:val="21"/>
          <w:szCs w:val="21"/>
        </w:rPr>
        <w:t>TYLin</w:t>
      </w:r>
      <w:proofErr w:type="spellEnd"/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 xml:space="preserve"> 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Q3 2020 thru Q2 2022</w:t>
      </w:r>
    </w:p>
    <w:p w14:paraId="4AE15388" w14:textId="77777777" w:rsidR="00527D4D" w:rsidRDefault="001C33C6" w:rsidP="00527D4D">
      <w:pPr>
        <w:pStyle w:val="ListParagraph"/>
        <w:numPr>
          <w:ilvl w:val="2"/>
          <w:numId w:val="1"/>
        </w:numPr>
        <w:tabs>
          <w:tab w:val="clear" w:pos="2160"/>
        </w:tabs>
        <w:ind w:left="1627" w:hanging="187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Bob Blunt, VHB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Q4 2020 thru Q3 2022</w:t>
      </w:r>
    </w:p>
    <w:p w14:paraId="3A292306" w14:textId="77777777" w:rsidR="00BF6C45" w:rsidRDefault="00527D4D" w:rsidP="00BF6C45">
      <w:pPr>
        <w:pStyle w:val="ListParagraph"/>
        <w:numPr>
          <w:ilvl w:val="2"/>
          <w:numId w:val="1"/>
        </w:numPr>
        <w:tabs>
          <w:tab w:val="clear" w:pos="2160"/>
        </w:tabs>
        <w:ind w:left="1627" w:hanging="187"/>
        <w:contextualSpacing w:val="0"/>
        <w:rPr>
          <w:rFonts w:ascii="Arial" w:hAnsi="Arial" w:cs="Arial"/>
          <w:sz w:val="21"/>
          <w:szCs w:val="21"/>
        </w:rPr>
      </w:pPr>
      <w:r w:rsidRPr="00527D4D">
        <w:rPr>
          <w:rFonts w:ascii="Arial" w:hAnsi="Arial" w:cs="Arial"/>
          <w:sz w:val="21"/>
          <w:szCs w:val="21"/>
        </w:rPr>
        <w:t>Dan Taylor, Stantec</w:t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527D4D">
        <w:rPr>
          <w:rFonts w:ascii="Arial" w:hAnsi="Arial" w:cs="Arial"/>
          <w:sz w:val="21"/>
          <w:szCs w:val="21"/>
        </w:rPr>
        <w:t>Q2</w:t>
      </w:r>
      <w:r w:rsidR="00DE3B0D">
        <w:rPr>
          <w:rFonts w:ascii="Arial" w:hAnsi="Arial" w:cs="Arial"/>
          <w:sz w:val="21"/>
          <w:szCs w:val="21"/>
        </w:rPr>
        <w:t xml:space="preserve"> </w:t>
      </w:r>
      <w:r w:rsidRPr="00527D4D">
        <w:rPr>
          <w:rFonts w:ascii="Arial" w:hAnsi="Arial" w:cs="Arial"/>
          <w:sz w:val="21"/>
          <w:szCs w:val="21"/>
        </w:rPr>
        <w:t>2021 thru Q1 2023</w:t>
      </w:r>
    </w:p>
    <w:p w14:paraId="2E3DB847" w14:textId="53FD5EC2" w:rsidR="00527D4D" w:rsidRPr="00BF6C45" w:rsidRDefault="00527D4D" w:rsidP="00BF6C45">
      <w:pPr>
        <w:rPr>
          <w:rFonts w:ascii="Arial" w:hAnsi="Arial" w:cs="Arial"/>
          <w:sz w:val="21"/>
          <w:szCs w:val="21"/>
        </w:rPr>
      </w:pPr>
      <w:r w:rsidRPr="00BF6C45">
        <w:rPr>
          <w:rFonts w:ascii="Arial" w:hAnsi="Arial" w:cs="Arial"/>
          <w:sz w:val="21"/>
          <w:szCs w:val="21"/>
        </w:rPr>
        <w:tab/>
      </w:r>
    </w:p>
    <w:p w14:paraId="2FD5FC2E" w14:textId="1D1CEA40" w:rsidR="001C417F" w:rsidRPr="00776BF8" w:rsidRDefault="001C417F" w:rsidP="00A63C2A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Future:</w:t>
      </w:r>
    </w:p>
    <w:p w14:paraId="68349521" w14:textId="09818B66" w:rsidR="001C417F" w:rsidRPr="00776BF8" w:rsidRDefault="001C417F" w:rsidP="001C417F">
      <w:pPr>
        <w:pStyle w:val="ListParagraph"/>
        <w:numPr>
          <w:ilvl w:val="2"/>
          <w:numId w:val="1"/>
        </w:numPr>
        <w:tabs>
          <w:tab w:val="clear" w:pos="2160"/>
        </w:tabs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Keith Wood, Kleinfelder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Q1 2022 thru Q4 2023</w:t>
      </w:r>
    </w:p>
    <w:p w14:paraId="49CD90A9" w14:textId="4CD178DF" w:rsidR="001C417F" w:rsidRPr="00776BF8" w:rsidRDefault="001C417F" w:rsidP="001C417F">
      <w:pPr>
        <w:pStyle w:val="ListParagraph"/>
        <w:numPr>
          <w:ilvl w:val="2"/>
          <w:numId w:val="1"/>
        </w:numPr>
        <w:tabs>
          <w:tab w:val="clear" w:pos="2160"/>
        </w:tabs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Ashley Stephens, HNTB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  <w:t>Q3 2022 thru Q2 2024</w:t>
      </w:r>
    </w:p>
    <w:p w14:paraId="1B16E459" w14:textId="1C4F2E1E" w:rsidR="001C417F" w:rsidRPr="00776BF8" w:rsidRDefault="001C417F" w:rsidP="001C417F">
      <w:pPr>
        <w:pStyle w:val="ListParagraph"/>
        <w:numPr>
          <w:ilvl w:val="2"/>
          <w:numId w:val="1"/>
        </w:numPr>
        <w:tabs>
          <w:tab w:val="clear" w:pos="2160"/>
        </w:tabs>
        <w:spacing w:after="240"/>
        <w:contextualSpacing w:val="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>Andrew Blaisdell, GZA</w:t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ab/>
      </w:r>
      <w:r w:rsidR="00500C5E">
        <w:rPr>
          <w:rFonts w:ascii="Arial" w:hAnsi="Arial" w:cs="Arial"/>
          <w:sz w:val="21"/>
          <w:szCs w:val="21"/>
        </w:rPr>
        <w:tab/>
      </w:r>
      <w:r w:rsidRPr="00776BF8">
        <w:rPr>
          <w:rFonts w:ascii="Arial" w:hAnsi="Arial" w:cs="Arial"/>
          <w:sz w:val="21"/>
          <w:szCs w:val="21"/>
        </w:rPr>
        <w:t>Q3 2022 thru Q2 2024</w:t>
      </w:r>
    </w:p>
    <w:p w14:paraId="28665DDA" w14:textId="7335EBEC" w:rsidR="00A14DB8" w:rsidRDefault="00905AB9" w:rsidP="00A45F3B">
      <w:pPr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776BF8">
        <w:rPr>
          <w:rFonts w:ascii="Arial" w:hAnsi="Arial" w:cs="Arial"/>
          <w:sz w:val="21"/>
          <w:szCs w:val="21"/>
        </w:rPr>
        <w:t xml:space="preserve">The </w:t>
      </w:r>
      <w:r w:rsidR="00DA3AED" w:rsidRPr="00776BF8">
        <w:rPr>
          <w:rFonts w:ascii="Arial" w:hAnsi="Arial" w:cs="Arial"/>
          <w:sz w:val="21"/>
          <w:szCs w:val="21"/>
        </w:rPr>
        <w:t>Next Meeting</w:t>
      </w:r>
      <w:r w:rsidR="00376095" w:rsidRPr="00776BF8">
        <w:rPr>
          <w:rFonts w:ascii="Arial" w:hAnsi="Arial" w:cs="Arial"/>
          <w:sz w:val="21"/>
          <w:szCs w:val="21"/>
        </w:rPr>
        <w:t xml:space="preserve"> </w:t>
      </w:r>
      <w:r w:rsidRPr="00776BF8">
        <w:rPr>
          <w:rFonts w:ascii="Arial" w:hAnsi="Arial" w:cs="Arial"/>
          <w:sz w:val="21"/>
          <w:szCs w:val="21"/>
        </w:rPr>
        <w:t xml:space="preserve">is set for </w:t>
      </w:r>
      <w:r w:rsidR="00527D4D">
        <w:rPr>
          <w:rFonts w:ascii="Arial" w:hAnsi="Arial" w:cs="Arial"/>
          <w:sz w:val="21"/>
          <w:szCs w:val="21"/>
        </w:rPr>
        <w:t>September</w:t>
      </w:r>
      <w:r w:rsidR="00480A88" w:rsidRPr="00776BF8">
        <w:rPr>
          <w:rFonts w:ascii="Arial" w:hAnsi="Arial" w:cs="Arial"/>
          <w:sz w:val="21"/>
          <w:szCs w:val="21"/>
        </w:rPr>
        <w:t xml:space="preserve"> </w:t>
      </w:r>
      <w:r w:rsidR="00DE3B0D">
        <w:rPr>
          <w:rFonts w:ascii="Arial" w:hAnsi="Arial" w:cs="Arial"/>
          <w:sz w:val="21"/>
          <w:szCs w:val="21"/>
        </w:rPr>
        <w:t>21</w:t>
      </w:r>
      <w:r w:rsidR="002E7D14" w:rsidRPr="00776BF8">
        <w:rPr>
          <w:rFonts w:ascii="Arial" w:hAnsi="Arial" w:cs="Arial"/>
          <w:sz w:val="21"/>
          <w:szCs w:val="21"/>
        </w:rPr>
        <w:t>, 2021</w:t>
      </w:r>
      <w:r w:rsidR="00C62378" w:rsidRPr="00776BF8">
        <w:rPr>
          <w:rFonts w:ascii="Arial" w:hAnsi="Arial" w:cs="Arial"/>
          <w:sz w:val="21"/>
          <w:szCs w:val="21"/>
        </w:rPr>
        <w:t>.</w:t>
      </w:r>
    </w:p>
    <w:p w14:paraId="15CE305C" w14:textId="77777777" w:rsidR="00500C5E" w:rsidRPr="00776BF8" w:rsidRDefault="00500C5E" w:rsidP="00500C5E">
      <w:pPr>
        <w:spacing w:after="120"/>
        <w:ind w:left="1440"/>
        <w:rPr>
          <w:rFonts w:ascii="Arial" w:hAnsi="Arial" w:cs="Arial"/>
          <w:sz w:val="21"/>
          <w:szCs w:val="21"/>
        </w:rPr>
      </w:pPr>
    </w:p>
    <w:sectPr w:rsidR="00500C5E" w:rsidRPr="00776BF8" w:rsidSect="006A1B71">
      <w:headerReference w:type="default" r:id="rId11"/>
      <w:head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74E1" w14:textId="77777777" w:rsidR="004A102F" w:rsidRDefault="004A102F">
      <w:r>
        <w:separator/>
      </w:r>
    </w:p>
  </w:endnote>
  <w:endnote w:type="continuationSeparator" w:id="0">
    <w:p w14:paraId="5E2A6FAE" w14:textId="77777777" w:rsidR="004A102F" w:rsidRDefault="004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80EE" w14:textId="77777777" w:rsidR="004A102F" w:rsidRDefault="004A102F">
      <w:r>
        <w:separator/>
      </w:r>
    </w:p>
  </w:footnote>
  <w:footnote w:type="continuationSeparator" w:id="0">
    <w:p w14:paraId="3F398E2F" w14:textId="77777777" w:rsidR="004A102F" w:rsidRDefault="004A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237" w14:textId="240227B9" w:rsidR="003419B4" w:rsidRPr="006A1B71" w:rsidRDefault="003419B4" w:rsidP="006A1B71">
    <w:pPr>
      <w:pStyle w:val="Header"/>
      <w:spacing w:after="720"/>
      <w:rPr>
        <w:rFonts w:ascii="Interstate-Light" w:hAnsi="Interstate-Light"/>
        <w:sz w:val="18"/>
        <w:szCs w:val="18"/>
      </w:rPr>
    </w:pPr>
    <w:r w:rsidRPr="006A1B71">
      <w:rPr>
        <w:rFonts w:ascii="Interstate-Light" w:hAnsi="Interstate-Light"/>
        <w:sz w:val="18"/>
        <w:szCs w:val="18"/>
      </w:rPr>
      <w:t xml:space="preserve">Page </w:t>
    </w:r>
    <w:r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PAGE </w:instrText>
    </w:r>
    <w:r w:rsidRPr="006A1B71">
      <w:rPr>
        <w:rFonts w:ascii="Interstate-Light" w:hAnsi="Interstate-Light"/>
        <w:sz w:val="18"/>
        <w:szCs w:val="18"/>
      </w:rPr>
      <w:fldChar w:fldCharType="separate"/>
    </w:r>
    <w:r>
      <w:rPr>
        <w:rFonts w:ascii="Interstate-Light" w:hAnsi="Interstate-Light"/>
        <w:noProof/>
        <w:sz w:val="18"/>
        <w:szCs w:val="18"/>
      </w:rPr>
      <w:t>3</w:t>
    </w:r>
    <w:r w:rsidRPr="006A1B71">
      <w:rPr>
        <w:rFonts w:ascii="Interstate-Light" w:hAnsi="Interstate-Light"/>
        <w:sz w:val="18"/>
        <w:szCs w:val="18"/>
      </w:rPr>
      <w:fldChar w:fldCharType="end"/>
    </w:r>
    <w:r w:rsidRPr="006A1B71">
      <w:rPr>
        <w:rFonts w:ascii="Interstate-Light" w:hAnsi="Interstate-Light"/>
        <w:sz w:val="18"/>
        <w:szCs w:val="18"/>
      </w:rPr>
      <w:t xml:space="preserve"> of </w:t>
    </w:r>
    <w:r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NUMPAGES </w:instrText>
    </w:r>
    <w:r w:rsidRPr="006A1B71">
      <w:rPr>
        <w:rFonts w:ascii="Interstate-Light" w:hAnsi="Interstate-Light"/>
        <w:sz w:val="18"/>
        <w:szCs w:val="18"/>
      </w:rPr>
      <w:fldChar w:fldCharType="separate"/>
    </w:r>
    <w:r>
      <w:rPr>
        <w:rFonts w:ascii="Interstate-Light" w:hAnsi="Interstate-Light"/>
        <w:noProof/>
        <w:sz w:val="18"/>
        <w:szCs w:val="18"/>
      </w:rPr>
      <w:t>3</w:t>
    </w:r>
    <w:r w:rsidRPr="006A1B71">
      <w:rPr>
        <w:rFonts w:ascii="Interstate-Light" w:hAnsi="Interstate-Light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F82E" w14:textId="249FB6BA" w:rsidR="003419B4" w:rsidRPr="00CD7620" w:rsidRDefault="003419B4" w:rsidP="00E70934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>ACEC/</w:t>
    </w:r>
    <w:proofErr w:type="spellStart"/>
    <w:r w:rsidRPr="00CD7620">
      <w:rPr>
        <w:rFonts w:ascii="Arial" w:hAnsi="Arial" w:cs="Arial"/>
        <w:b/>
        <w:bCs/>
        <w:szCs w:val="24"/>
      </w:rPr>
      <w:t>MaineDOT</w:t>
    </w:r>
    <w:proofErr w:type="spellEnd"/>
    <w:r w:rsidRPr="00CD7620">
      <w:rPr>
        <w:rFonts w:ascii="Arial" w:hAnsi="Arial" w:cs="Arial"/>
        <w:b/>
        <w:bCs/>
        <w:szCs w:val="24"/>
      </w:rPr>
      <w:t xml:space="preserve"> Bridge Design Subcommittee</w:t>
    </w:r>
  </w:p>
  <w:p w14:paraId="4F6DFB7D" w14:textId="77777777" w:rsidR="003419B4" w:rsidRPr="009B5211" w:rsidRDefault="003419B4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4955D123" w14:textId="19869D5B" w:rsidR="003419B4" w:rsidRPr="00CD7620" w:rsidRDefault="003419B4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CD7620">
      <w:rPr>
        <w:rFonts w:ascii="Arial" w:hAnsi="Arial" w:cs="Arial"/>
        <w:b/>
        <w:bCs/>
        <w:szCs w:val="24"/>
      </w:rPr>
      <w:t xml:space="preserve">MEETING </w:t>
    </w:r>
    <w:r>
      <w:rPr>
        <w:rFonts w:ascii="Arial" w:hAnsi="Arial" w:cs="Arial"/>
        <w:b/>
        <w:bCs/>
        <w:szCs w:val="24"/>
      </w:rPr>
      <w:t>MINUTES</w:t>
    </w:r>
  </w:p>
  <w:p w14:paraId="7C4506AD" w14:textId="77777777" w:rsidR="003419B4" w:rsidRPr="009B5211" w:rsidRDefault="003419B4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3E31F3CD" w14:textId="45D43A33" w:rsidR="003419B4" w:rsidRDefault="003419B4" w:rsidP="00480A88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June 22, 2021</w:t>
    </w:r>
  </w:p>
  <w:p w14:paraId="134F0F88" w14:textId="77777777" w:rsidR="003419B4" w:rsidRPr="009B5211" w:rsidRDefault="003419B4" w:rsidP="00480A88">
    <w:pPr>
      <w:autoSpaceDE w:val="0"/>
      <w:autoSpaceDN w:val="0"/>
      <w:adjustRightInd w:val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7202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3C99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C4B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8A0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C24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01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C276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4A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046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E4C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54BF4"/>
    <w:multiLevelType w:val="hybridMultilevel"/>
    <w:tmpl w:val="38625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C6FBF"/>
    <w:multiLevelType w:val="hybridMultilevel"/>
    <w:tmpl w:val="688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7477"/>
    <w:multiLevelType w:val="multilevel"/>
    <w:tmpl w:val="6B7C1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8D57A8"/>
    <w:multiLevelType w:val="hybridMultilevel"/>
    <w:tmpl w:val="26480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E3AD0"/>
    <w:multiLevelType w:val="hybridMultilevel"/>
    <w:tmpl w:val="B39293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31B30"/>
    <w:multiLevelType w:val="hybridMultilevel"/>
    <w:tmpl w:val="4C94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E5B4D"/>
    <w:multiLevelType w:val="hybridMultilevel"/>
    <w:tmpl w:val="BB5430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85071D"/>
    <w:multiLevelType w:val="hybridMultilevel"/>
    <w:tmpl w:val="13D66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C12EC7"/>
    <w:multiLevelType w:val="hybridMultilevel"/>
    <w:tmpl w:val="4216A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C97D4B"/>
    <w:multiLevelType w:val="hybridMultilevel"/>
    <w:tmpl w:val="E964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1E43FC5"/>
    <w:multiLevelType w:val="hybridMultilevel"/>
    <w:tmpl w:val="3962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E5829"/>
    <w:multiLevelType w:val="hybridMultilevel"/>
    <w:tmpl w:val="D9647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E35E9"/>
    <w:multiLevelType w:val="hybridMultilevel"/>
    <w:tmpl w:val="B106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600"/>
    <w:multiLevelType w:val="hybridMultilevel"/>
    <w:tmpl w:val="B186F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74033A"/>
    <w:multiLevelType w:val="hybridMultilevel"/>
    <w:tmpl w:val="D65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6439F"/>
    <w:multiLevelType w:val="hybridMultilevel"/>
    <w:tmpl w:val="80827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153C68"/>
    <w:multiLevelType w:val="hybridMultilevel"/>
    <w:tmpl w:val="3F4E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E14B48"/>
    <w:multiLevelType w:val="hybridMultilevel"/>
    <w:tmpl w:val="89563D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1EC5363"/>
    <w:multiLevelType w:val="hybridMultilevel"/>
    <w:tmpl w:val="EF30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20F2BBF"/>
    <w:multiLevelType w:val="hybridMultilevel"/>
    <w:tmpl w:val="F3FCD22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503AA2"/>
    <w:multiLevelType w:val="hybridMultilevel"/>
    <w:tmpl w:val="8556D9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A063153"/>
    <w:multiLevelType w:val="hybridMultilevel"/>
    <w:tmpl w:val="00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96E41"/>
    <w:multiLevelType w:val="hybridMultilevel"/>
    <w:tmpl w:val="F34EA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BA0A48"/>
    <w:multiLevelType w:val="hybridMultilevel"/>
    <w:tmpl w:val="6038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0446"/>
    <w:multiLevelType w:val="hybridMultilevel"/>
    <w:tmpl w:val="1BE4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1E4873"/>
    <w:multiLevelType w:val="hybridMultilevel"/>
    <w:tmpl w:val="294A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E1C59"/>
    <w:multiLevelType w:val="hybridMultilevel"/>
    <w:tmpl w:val="543E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753269"/>
    <w:multiLevelType w:val="hybridMultilevel"/>
    <w:tmpl w:val="4F80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10674"/>
    <w:multiLevelType w:val="hybridMultilevel"/>
    <w:tmpl w:val="9BE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2"/>
  </w:num>
  <w:num w:numId="5">
    <w:abstractNumId w:val="17"/>
  </w:num>
  <w:num w:numId="6">
    <w:abstractNumId w:val="25"/>
  </w:num>
  <w:num w:numId="7">
    <w:abstractNumId w:val="36"/>
  </w:num>
  <w:num w:numId="8">
    <w:abstractNumId w:val="27"/>
  </w:num>
  <w:num w:numId="9">
    <w:abstractNumId w:val="20"/>
  </w:num>
  <w:num w:numId="10">
    <w:abstractNumId w:val="29"/>
  </w:num>
  <w:num w:numId="11">
    <w:abstractNumId w:val="35"/>
  </w:num>
  <w:num w:numId="12">
    <w:abstractNumId w:val="23"/>
  </w:num>
  <w:num w:numId="13">
    <w:abstractNumId w:val="28"/>
  </w:num>
  <w:num w:numId="14">
    <w:abstractNumId w:val="19"/>
  </w:num>
  <w:num w:numId="15">
    <w:abstractNumId w:val="21"/>
  </w:num>
  <w:num w:numId="16">
    <w:abstractNumId w:val="26"/>
  </w:num>
  <w:num w:numId="17">
    <w:abstractNumId w:val="34"/>
  </w:num>
  <w:num w:numId="18">
    <w:abstractNumId w:val="16"/>
  </w:num>
  <w:num w:numId="19">
    <w:abstractNumId w:val="30"/>
  </w:num>
  <w:num w:numId="20">
    <w:abstractNumId w:val="24"/>
  </w:num>
  <w:num w:numId="21">
    <w:abstractNumId w:val="37"/>
  </w:num>
  <w:num w:numId="22">
    <w:abstractNumId w:val="32"/>
  </w:num>
  <w:num w:numId="23">
    <w:abstractNumId w:val="10"/>
  </w:num>
  <w:num w:numId="24">
    <w:abstractNumId w:val="15"/>
  </w:num>
  <w:num w:numId="25">
    <w:abstractNumId w:val="22"/>
  </w:num>
  <w:num w:numId="26">
    <w:abstractNumId w:val="31"/>
  </w:num>
  <w:num w:numId="27">
    <w:abstractNumId w:val="33"/>
  </w:num>
  <w:num w:numId="28">
    <w:abstractNumId w:val="11"/>
  </w:num>
  <w:num w:numId="29">
    <w:abstractNumId w:val="3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43"/>
    <w:rsid w:val="000005AD"/>
    <w:rsid w:val="000043C8"/>
    <w:rsid w:val="0000663A"/>
    <w:rsid w:val="00010AAB"/>
    <w:rsid w:val="00010F67"/>
    <w:rsid w:val="00025269"/>
    <w:rsid w:val="00033B7A"/>
    <w:rsid w:val="00033FD7"/>
    <w:rsid w:val="0003601D"/>
    <w:rsid w:val="00036878"/>
    <w:rsid w:val="0004792A"/>
    <w:rsid w:val="00047FF6"/>
    <w:rsid w:val="00051487"/>
    <w:rsid w:val="00056487"/>
    <w:rsid w:val="00056581"/>
    <w:rsid w:val="00060A1E"/>
    <w:rsid w:val="00060B8C"/>
    <w:rsid w:val="00062AAB"/>
    <w:rsid w:val="000631E6"/>
    <w:rsid w:val="00064932"/>
    <w:rsid w:val="000670E0"/>
    <w:rsid w:val="00067C89"/>
    <w:rsid w:val="00071AC2"/>
    <w:rsid w:val="000748A8"/>
    <w:rsid w:val="00076E2C"/>
    <w:rsid w:val="00083BD6"/>
    <w:rsid w:val="00084DBB"/>
    <w:rsid w:val="0008511C"/>
    <w:rsid w:val="00091F7F"/>
    <w:rsid w:val="000928F3"/>
    <w:rsid w:val="000930C8"/>
    <w:rsid w:val="000C12D8"/>
    <w:rsid w:val="000D5DB4"/>
    <w:rsid w:val="000D79A5"/>
    <w:rsid w:val="000E170C"/>
    <w:rsid w:val="000E1DFF"/>
    <w:rsid w:val="000E6BFB"/>
    <w:rsid w:val="000F6B98"/>
    <w:rsid w:val="000F6C39"/>
    <w:rsid w:val="001023CA"/>
    <w:rsid w:val="00104CF8"/>
    <w:rsid w:val="001124AB"/>
    <w:rsid w:val="00112A4A"/>
    <w:rsid w:val="00113B4E"/>
    <w:rsid w:val="001171B5"/>
    <w:rsid w:val="00123752"/>
    <w:rsid w:val="00126633"/>
    <w:rsid w:val="00126A50"/>
    <w:rsid w:val="00127003"/>
    <w:rsid w:val="001272F3"/>
    <w:rsid w:val="00132755"/>
    <w:rsid w:val="001348D4"/>
    <w:rsid w:val="00145881"/>
    <w:rsid w:val="00146F4C"/>
    <w:rsid w:val="00147A2F"/>
    <w:rsid w:val="00147E4A"/>
    <w:rsid w:val="00150466"/>
    <w:rsid w:val="00165C06"/>
    <w:rsid w:val="0017228E"/>
    <w:rsid w:val="00177538"/>
    <w:rsid w:val="001908D7"/>
    <w:rsid w:val="001971FE"/>
    <w:rsid w:val="001A0931"/>
    <w:rsid w:val="001A0CC1"/>
    <w:rsid w:val="001A0EED"/>
    <w:rsid w:val="001A2599"/>
    <w:rsid w:val="001A5175"/>
    <w:rsid w:val="001A6FC5"/>
    <w:rsid w:val="001A7D69"/>
    <w:rsid w:val="001B3750"/>
    <w:rsid w:val="001B5A23"/>
    <w:rsid w:val="001B61B4"/>
    <w:rsid w:val="001B776F"/>
    <w:rsid w:val="001B7E32"/>
    <w:rsid w:val="001C33C6"/>
    <w:rsid w:val="001C417F"/>
    <w:rsid w:val="001C668B"/>
    <w:rsid w:val="001C6EDB"/>
    <w:rsid w:val="001D29BE"/>
    <w:rsid w:val="001D572E"/>
    <w:rsid w:val="001D67A2"/>
    <w:rsid w:val="001D6E53"/>
    <w:rsid w:val="001E679B"/>
    <w:rsid w:val="001E7AD9"/>
    <w:rsid w:val="002002A7"/>
    <w:rsid w:val="0020412D"/>
    <w:rsid w:val="00206763"/>
    <w:rsid w:val="00206B2D"/>
    <w:rsid w:val="00214E17"/>
    <w:rsid w:val="00217DFF"/>
    <w:rsid w:val="002224FD"/>
    <w:rsid w:val="00223FE0"/>
    <w:rsid w:val="00224F1E"/>
    <w:rsid w:val="00231767"/>
    <w:rsid w:val="002326AE"/>
    <w:rsid w:val="00233476"/>
    <w:rsid w:val="00234C41"/>
    <w:rsid w:val="00235472"/>
    <w:rsid w:val="00236A27"/>
    <w:rsid w:val="00244703"/>
    <w:rsid w:val="00252B84"/>
    <w:rsid w:val="00252E8C"/>
    <w:rsid w:val="002550D4"/>
    <w:rsid w:val="002671B0"/>
    <w:rsid w:val="00275E27"/>
    <w:rsid w:val="00291B1F"/>
    <w:rsid w:val="00292448"/>
    <w:rsid w:val="00294DC8"/>
    <w:rsid w:val="002979FB"/>
    <w:rsid w:val="002A110A"/>
    <w:rsid w:val="002A12E9"/>
    <w:rsid w:val="002A2ACE"/>
    <w:rsid w:val="002A3380"/>
    <w:rsid w:val="002A435B"/>
    <w:rsid w:val="002A449D"/>
    <w:rsid w:val="002A475E"/>
    <w:rsid w:val="002A6BF2"/>
    <w:rsid w:val="002A78C8"/>
    <w:rsid w:val="002B0229"/>
    <w:rsid w:val="002B2215"/>
    <w:rsid w:val="002B64E0"/>
    <w:rsid w:val="002B653A"/>
    <w:rsid w:val="002B7BC4"/>
    <w:rsid w:val="002C0088"/>
    <w:rsid w:val="002D1B88"/>
    <w:rsid w:val="002D3645"/>
    <w:rsid w:val="002D65FD"/>
    <w:rsid w:val="002E0DE7"/>
    <w:rsid w:val="002E6AE4"/>
    <w:rsid w:val="002E6C6A"/>
    <w:rsid w:val="002E7D14"/>
    <w:rsid w:val="002F2D56"/>
    <w:rsid w:val="002F40CC"/>
    <w:rsid w:val="003032D5"/>
    <w:rsid w:val="00303FB7"/>
    <w:rsid w:val="00304BF7"/>
    <w:rsid w:val="00307386"/>
    <w:rsid w:val="00313F98"/>
    <w:rsid w:val="003141EB"/>
    <w:rsid w:val="00314226"/>
    <w:rsid w:val="0032077B"/>
    <w:rsid w:val="00321B14"/>
    <w:rsid w:val="00322050"/>
    <w:rsid w:val="00326BC5"/>
    <w:rsid w:val="00331C5A"/>
    <w:rsid w:val="00337F3B"/>
    <w:rsid w:val="003419B4"/>
    <w:rsid w:val="003439A6"/>
    <w:rsid w:val="00347C5D"/>
    <w:rsid w:val="003523EB"/>
    <w:rsid w:val="00352BBA"/>
    <w:rsid w:val="00353662"/>
    <w:rsid w:val="003546B6"/>
    <w:rsid w:val="00355071"/>
    <w:rsid w:val="00362BFB"/>
    <w:rsid w:val="0036402A"/>
    <w:rsid w:val="003646F9"/>
    <w:rsid w:val="0036477B"/>
    <w:rsid w:val="00366209"/>
    <w:rsid w:val="00366781"/>
    <w:rsid w:val="00367123"/>
    <w:rsid w:val="003707E1"/>
    <w:rsid w:val="003711BA"/>
    <w:rsid w:val="00376095"/>
    <w:rsid w:val="00377AEF"/>
    <w:rsid w:val="0038092B"/>
    <w:rsid w:val="0038383E"/>
    <w:rsid w:val="0038700E"/>
    <w:rsid w:val="00394C3F"/>
    <w:rsid w:val="00396D85"/>
    <w:rsid w:val="003A0352"/>
    <w:rsid w:val="003A0AD6"/>
    <w:rsid w:val="003A1128"/>
    <w:rsid w:val="003A1F85"/>
    <w:rsid w:val="003A20B0"/>
    <w:rsid w:val="003A2509"/>
    <w:rsid w:val="003A3FF4"/>
    <w:rsid w:val="003B0C71"/>
    <w:rsid w:val="003B43E1"/>
    <w:rsid w:val="003B5ECF"/>
    <w:rsid w:val="003B755B"/>
    <w:rsid w:val="003B7FE7"/>
    <w:rsid w:val="003C19B5"/>
    <w:rsid w:val="003C23E7"/>
    <w:rsid w:val="003D0ED2"/>
    <w:rsid w:val="003D6A1E"/>
    <w:rsid w:val="003E1990"/>
    <w:rsid w:val="003E471B"/>
    <w:rsid w:val="003F33D6"/>
    <w:rsid w:val="00405536"/>
    <w:rsid w:val="0041092D"/>
    <w:rsid w:val="00411D45"/>
    <w:rsid w:val="00415679"/>
    <w:rsid w:val="00422065"/>
    <w:rsid w:val="00422E11"/>
    <w:rsid w:val="004237AB"/>
    <w:rsid w:val="004255F0"/>
    <w:rsid w:val="004303ED"/>
    <w:rsid w:val="00434D93"/>
    <w:rsid w:val="004373FA"/>
    <w:rsid w:val="00446899"/>
    <w:rsid w:val="0045183B"/>
    <w:rsid w:val="00456958"/>
    <w:rsid w:val="00461255"/>
    <w:rsid w:val="00465A6A"/>
    <w:rsid w:val="00477DB4"/>
    <w:rsid w:val="00480A88"/>
    <w:rsid w:val="00494E22"/>
    <w:rsid w:val="0049729A"/>
    <w:rsid w:val="004A102F"/>
    <w:rsid w:val="004A13A6"/>
    <w:rsid w:val="004A687D"/>
    <w:rsid w:val="004B3287"/>
    <w:rsid w:val="004B521E"/>
    <w:rsid w:val="004C14DD"/>
    <w:rsid w:val="004C7D21"/>
    <w:rsid w:val="004D3121"/>
    <w:rsid w:val="004D4495"/>
    <w:rsid w:val="004D55D1"/>
    <w:rsid w:val="004E3FF1"/>
    <w:rsid w:val="004E7569"/>
    <w:rsid w:val="004E7E96"/>
    <w:rsid w:val="004F52DC"/>
    <w:rsid w:val="004F6F26"/>
    <w:rsid w:val="00500C5E"/>
    <w:rsid w:val="00503B66"/>
    <w:rsid w:val="0050491E"/>
    <w:rsid w:val="005057D4"/>
    <w:rsid w:val="00515218"/>
    <w:rsid w:val="005156E3"/>
    <w:rsid w:val="00515E4D"/>
    <w:rsid w:val="005240D3"/>
    <w:rsid w:val="00527D4D"/>
    <w:rsid w:val="00531A0E"/>
    <w:rsid w:val="00532BE9"/>
    <w:rsid w:val="00537B7A"/>
    <w:rsid w:val="00540B86"/>
    <w:rsid w:val="005423B2"/>
    <w:rsid w:val="00550B41"/>
    <w:rsid w:val="005517EA"/>
    <w:rsid w:val="005556E0"/>
    <w:rsid w:val="00555786"/>
    <w:rsid w:val="00561767"/>
    <w:rsid w:val="005621FB"/>
    <w:rsid w:val="00571C92"/>
    <w:rsid w:val="0057565A"/>
    <w:rsid w:val="00581333"/>
    <w:rsid w:val="0058319E"/>
    <w:rsid w:val="0058324E"/>
    <w:rsid w:val="005912F8"/>
    <w:rsid w:val="0059145F"/>
    <w:rsid w:val="00591E94"/>
    <w:rsid w:val="00593AF7"/>
    <w:rsid w:val="00595763"/>
    <w:rsid w:val="005A5C17"/>
    <w:rsid w:val="005B2BFC"/>
    <w:rsid w:val="005B784D"/>
    <w:rsid w:val="005C158B"/>
    <w:rsid w:val="005D0D5E"/>
    <w:rsid w:val="005D11D5"/>
    <w:rsid w:val="005D1A88"/>
    <w:rsid w:val="005D7F70"/>
    <w:rsid w:val="005E4992"/>
    <w:rsid w:val="005E507E"/>
    <w:rsid w:val="005E6884"/>
    <w:rsid w:val="005E7262"/>
    <w:rsid w:val="005F11FD"/>
    <w:rsid w:val="00601ED3"/>
    <w:rsid w:val="006043B3"/>
    <w:rsid w:val="006052C8"/>
    <w:rsid w:val="00605C79"/>
    <w:rsid w:val="00615394"/>
    <w:rsid w:val="00616230"/>
    <w:rsid w:val="00624F53"/>
    <w:rsid w:val="00632530"/>
    <w:rsid w:val="0063722F"/>
    <w:rsid w:val="00643D5E"/>
    <w:rsid w:val="0065032C"/>
    <w:rsid w:val="00650339"/>
    <w:rsid w:val="00655482"/>
    <w:rsid w:val="00655CAF"/>
    <w:rsid w:val="00661C62"/>
    <w:rsid w:val="0066328C"/>
    <w:rsid w:val="006634E7"/>
    <w:rsid w:val="006652AF"/>
    <w:rsid w:val="006661C9"/>
    <w:rsid w:val="006669D7"/>
    <w:rsid w:val="006715F4"/>
    <w:rsid w:val="00673CBD"/>
    <w:rsid w:val="00674046"/>
    <w:rsid w:val="00674072"/>
    <w:rsid w:val="006802D9"/>
    <w:rsid w:val="00682581"/>
    <w:rsid w:val="0068433C"/>
    <w:rsid w:val="00693510"/>
    <w:rsid w:val="0069411A"/>
    <w:rsid w:val="006A1B71"/>
    <w:rsid w:val="006A3DE2"/>
    <w:rsid w:val="006A45E8"/>
    <w:rsid w:val="006A48CA"/>
    <w:rsid w:val="006A6785"/>
    <w:rsid w:val="006B325C"/>
    <w:rsid w:val="006B466E"/>
    <w:rsid w:val="006B5A3B"/>
    <w:rsid w:val="006C3D6C"/>
    <w:rsid w:val="006C5D13"/>
    <w:rsid w:val="006C603A"/>
    <w:rsid w:val="006D0220"/>
    <w:rsid w:val="006D15A7"/>
    <w:rsid w:val="006D16BD"/>
    <w:rsid w:val="006D5C2E"/>
    <w:rsid w:val="006D6203"/>
    <w:rsid w:val="006E2160"/>
    <w:rsid w:val="006E2941"/>
    <w:rsid w:val="006F1F5B"/>
    <w:rsid w:val="006F7C0E"/>
    <w:rsid w:val="0070004B"/>
    <w:rsid w:val="0070251A"/>
    <w:rsid w:val="00702F1C"/>
    <w:rsid w:val="00704C8D"/>
    <w:rsid w:val="00710707"/>
    <w:rsid w:val="0072536C"/>
    <w:rsid w:val="007301B6"/>
    <w:rsid w:val="0073100E"/>
    <w:rsid w:val="007317AE"/>
    <w:rsid w:val="00744EE9"/>
    <w:rsid w:val="007513DD"/>
    <w:rsid w:val="00752032"/>
    <w:rsid w:val="0075258A"/>
    <w:rsid w:val="0075669B"/>
    <w:rsid w:val="007600D3"/>
    <w:rsid w:val="00761A4F"/>
    <w:rsid w:val="00762FC3"/>
    <w:rsid w:val="00766527"/>
    <w:rsid w:val="00767B17"/>
    <w:rsid w:val="00773103"/>
    <w:rsid w:val="00773D0B"/>
    <w:rsid w:val="007742BE"/>
    <w:rsid w:val="007761C6"/>
    <w:rsid w:val="00776BF8"/>
    <w:rsid w:val="00782EC7"/>
    <w:rsid w:val="00785F4E"/>
    <w:rsid w:val="007866DD"/>
    <w:rsid w:val="00790565"/>
    <w:rsid w:val="00792532"/>
    <w:rsid w:val="007944B5"/>
    <w:rsid w:val="00795185"/>
    <w:rsid w:val="0079590A"/>
    <w:rsid w:val="007A0742"/>
    <w:rsid w:val="007B6E45"/>
    <w:rsid w:val="007E0174"/>
    <w:rsid w:val="007E24B6"/>
    <w:rsid w:val="007E2883"/>
    <w:rsid w:val="007E4E01"/>
    <w:rsid w:val="007E6853"/>
    <w:rsid w:val="007F09C9"/>
    <w:rsid w:val="007F345C"/>
    <w:rsid w:val="007F3DDB"/>
    <w:rsid w:val="007F750D"/>
    <w:rsid w:val="00800256"/>
    <w:rsid w:val="00800AF7"/>
    <w:rsid w:val="00803C98"/>
    <w:rsid w:val="008070AB"/>
    <w:rsid w:val="00815FA3"/>
    <w:rsid w:val="008162FF"/>
    <w:rsid w:val="0082393D"/>
    <w:rsid w:val="00824CF8"/>
    <w:rsid w:val="0082678A"/>
    <w:rsid w:val="00827059"/>
    <w:rsid w:val="00827090"/>
    <w:rsid w:val="008316E4"/>
    <w:rsid w:val="00834595"/>
    <w:rsid w:val="008369F3"/>
    <w:rsid w:val="008370C2"/>
    <w:rsid w:val="008444CD"/>
    <w:rsid w:val="00846383"/>
    <w:rsid w:val="00846438"/>
    <w:rsid w:val="00847AD1"/>
    <w:rsid w:val="00853704"/>
    <w:rsid w:val="00855645"/>
    <w:rsid w:val="008611D2"/>
    <w:rsid w:val="008619D8"/>
    <w:rsid w:val="00862E33"/>
    <w:rsid w:val="00866F98"/>
    <w:rsid w:val="00867FA2"/>
    <w:rsid w:val="00873D63"/>
    <w:rsid w:val="00874EB2"/>
    <w:rsid w:val="00877BFA"/>
    <w:rsid w:val="008863FD"/>
    <w:rsid w:val="00890CC5"/>
    <w:rsid w:val="00893DE3"/>
    <w:rsid w:val="00895CE2"/>
    <w:rsid w:val="008A14FC"/>
    <w:rsid w:val="008A1668"/>
    <w:rsid w:val="008A19AC"/>
    <w:rsid w:val="008A3DDE"/>
    <w:rsid w:val="008A5AAF"/>
    <w:rsid w:val="008B1350"/>
    <w:rsid w:val="008B39C8"/>
    <w:rsid w:val="008B5018"/>
    <w:rsid w:val="008C1021"/>
    <w:rsid w:val="008C4D9D"/>
    <w:rsid w:val="008D51BD"/>
    <w:rsid w:val="008E3A64"/>
    <w:rsid w:val="008E4989"/>
    <w:rsid w:val="008E51C1"/>
    <w:rsid w:val="008E5847"/>
    <w:rsid w:val="008F28B5"/>
    <w:rsid w:val="008F6AC0"/>
    <w:rsid w:val="009014E6"/>
    <w:rsid w:val="00902694"/>
    <w:rsid w:val="00905AB9"/>
    <w:rsid w:val="00911A37"/>
    <w:rsid w:val="00917ADE"/>
    <w:rsid w:val="00917C32"/>
    <w:rsid w:val="00924EC2"/>
    <w:rsid w:val="009260E7"/>
    <w:rsid w:val="00927A88"/>
    <w:rsid w:val="009356A5"/>
    <w:rsid w:val="00935BA5"/>
    <w:rsid w:val="00936242"/>
    <w:rsid w:val="00940880"/>
    <w:rsid w:val="00956E37"/>
    <w:rsid w:val="009616E9"/>
    <w:rsid w:val="00963347"/>
    <w:rsid w:val="009665C7"/>
    <w:rsid w:val="00971F47"/>
    <w:rsid w:val="009753F2"/>
    <w:rsid w:val="00975E16"/>
    <w:rsid w:val="0097601D"/>
    <w:rsid w:val="00976949"/>
    <w:rsid w:val="00990FD8"/>
    <w:rsid w:val="009A5DDD"/>
    <w:rsid w:val="009B2590"/>
    <w:rsid w:val="009B4E96"/>
    <w:rsid w:val="009B5211"/>
    <w:rsid w:val="009C3683"/>
    <w:rsid w:val="009C75A9"/>
    <w:rsid w:val="009C7713"/>
    <w:rsid w:val="009D2CA8"/>
    <w:rsid w:val="009D7A75"/>
    <w:rsid w:val="009E32F3"/>
    <w:rsid w:val="009E5856"/>
    <w:rsid w:val="009E69D7"/>
    <w:rsid w:val="009E7C9D"/>
    <w:rsid w:val="009F2DB3"/>
    <w:rsid w:val="00A00C3B"/>
    <w:rsid w:val="00A01B80"/>
    <w:rsid w:val="00A02423"/>
    <w:rsid w:val="00A044D3"/>
    <w:rsid w:val="00A071A4"/>
    <w:rsid w:val="00A076FC"/>
    <w:rsid w:val="00A11E68"/>
    <w:rsid w:val="00A14DB8"/>
    <w:rsid w:val="00A17442"/>
    <w:rsid w:val="00A2147B"/>
    <w:rsid w:val="00A22463"/>
    <w:rsid w:val="00A22982"/>
    <w:rsid w:val="00A261D3"/>
    <w:rsid w:val="00A3257E"/>
    <w:rsid w:val="00A4020D"/>
    <w:rsid w:val="00A4458D"/>
    <w:rsid w:val="00A45F3B"/>
    <w:rsid w:val="00A56BC0"/>
    <w:rsid w:val="00A576A2"/>
    <w:rsid w:val="00A63C2A"/>
    <w:rsid w:val="00A64B22"/>
    <w:rsid w:val="00A72583"/>
    <w:rsid w:val="00A776B4"/>
    <w:rsid w:val="00A814B5"/>
    <w:rsid w:val="00A85F66"/>
    <w:rsid w:val="00A8629A"/>
    <w:rsid w:val="00A92F81"/>
    <w:rsid w:val="00A9441E"/>
    <w:rsid w:val="00A960EB"/>
    <w:rsid w:val="00A9775A"/>
    <w:rsid w:val="00AA20ED"/>
    <w:rsid w:val="00AA2111"/>
    <w:rsid w:val="00AA4F13"/>
    <w:rsid w:val="00AB0AAF"/>
    <w:rsid w:val="00AB5426"/>
    <w:rsid w:val="00AB7A79"/>
    <w:rsid w:val="00AC1E0C"/>
    <w:rsid w:val="00AC51C7"/>
    <w:rsid w:val="00AD4EDF"/>
    <w:rsid w:val="00AD5363"/>
    <w:rsid w:val="00AD7A69"/>
    <w:rsid w:val="00AF72A5"/>
    <w:rsid w:val="00B0096B"/>
    <w:rsid w:val="00B01B60"/>
    <w:rsid w:val="00B04042"/>
    <w:rsid w:val="00B0592B"/>
    <w:rsid w:val="00B11A25"/>
    <w:rsid w:val="00B17F5A"/>
    <w:rsid w:val="00B2012D"/>
    <w:rsid w:val="00B266BA"/>
    <w:rsid w:val="00B26AF6"/>
    <w:rsid w:val="00B3075D"/>
    <w:rsid w:val="00B319BB"/>
    <w:rsid w:val="00B360CE"/>
    <w:rsid w:val="00B42EAB"/>
    <w:rsid w:val="00B45FD3"/>
    <w:rsid w:val="00B54A53"/>
    <w:rsid w:val="00B61B96"/>
    <w:rsid w:val="00B65193"/>
    <w:rsid w:val="00B66077"/>
    <w:rsid w:val="00B72D3D"/>
    <w:rsid w:val="00B7640A"/>
    <w:rsid w:val="00B76D83"/>
    <w:rsid w:val="00B82C0C"/>
    <w:rsid w:val="00B900E7"/>
    <w:rsid w:val="00B91D8E"/>
    <w:rsid w:val="00BA474A"/>
    <w:rsid w:val="00BA615D"/>
    <w:rsid w:val="00BB0D98"/>
    <w:rsid w:val="00BB1F51"/>
    <w:rsid w:val="00BB2C74"/>
    <w:rsid w:val="00BB5656"/>
    <w:rsid w:val="00BC0D83"/>
    <w:rsid w:val="00BC325C"/>
    <w:rsid w:val="00BC3DC7"/>
    <w:rsid w:val="00BD062F"/>
    <w:rsid w:val="00BD1A70"/>
    <w:rsid w:val="00BD2939"/>
    <w:rsid w:val="00BD2CDA"/>
    <w:rsid w:val="00BD2FF2"/>
    <w:rsid w:val="00BD58F4"/>
    <w:rsid w:val="00BE13A0"/>
    <w:rsid w:val="00BE1A56"/>
    <w:rsid w:val="00BE2D2D"/>
    <w:rsid w:val="00BE2FB5"/>
    <w:rsid w:val="00BE54EE"/>
    <w:rsid w:val="00BE57F6"/>
    <w:rsid w:val="00BF6C45"/>
    <w:rsid w:val="00BF6E13"/>
    <w:rsid w:val="00C0130E"/>
    <w:rsid w:val="00C01A26"/>
    <w:rsid w:val="00C06594"/>
    <w:rsid w:val="00C20021"/>
    <w:rsid w:val="00C22A5A"/>
    <w:rsid w:val="00C36640"/>
    <w:rsid w:val="00C37237"/>
    <w:rsid w:val="00C37263"/>
    <w:rsid w:val="00C379A9"/>
    <w:rsid w:val="00C4375F"/>
    <w:rsid w:val="00C44669"/>
    <w:rsid w:val="00C447DE"/>
    <w:rsid w:val="00C44993"/>
    <w:rsid w:val="00C44B03"/>
    <w:rsid w:val="00C46A13"/>
    <w:rsid w:val="00C53803"/>
    <w:rsid w:val="00C62378"/>
    <w:rsid w:val="00C66925"/>
    <w:rsid w:val="00C7008C"/>
    <w:rsid w:val="00C70C47"/>
    <w:rsid w:val="00C75BCE"/>
    <w:rsid w:val="00C762C7"/>
    <w:rsid w:val="00C81406"/>
    <w:rsid w:val="00C85A90"/>
    <w:rsid w:val="00C861B8"/>
    <w:rsid w:val="00C91569"/>
    <w:rsid w:val="00C97AF2"/>
    <w:rsid w:val="00CA15EF"/>
    <w:rsid w:val="00CA25EC"/>
    <w:rsid w:val="00CA4147"/>
    <w:rsid w:val="00CA5024"/>
    <w:rsid w:val="00CA61CC"/>
    <w:rsid w:val="00CB53CB"/>
    <w:rsid w:val="00CB755C"/>
    <w:rsid w:val="00CB7601"/>
    <w:rsid w:val="00CC0D74"/>
    <w:rsid w:val="00CC1BE9"/>
    <w:rsid w:val="00CD3F5B"/>
    <w:rsid w:val="00CD7620"/>
    <w:rsid w:val="00CE10B5"/>
    <w:rsid w:val="00CE11D8"/>
    <w:rsid w:val="00CE16E0"/>
    <w:rsid w:val="00CE1B7F"/>
    <w:rsid w:val="00CE7485"/>
    <w:rsid w:val="00CF54CB"/>
    <w:rsid w:val="00D03E3F"/>
    <w:rsid w:val="00D154CE"/>
    <w:rsid w:val="00D24B0B"/>
    <w:rsid w:val="00D301D5"/>
    <w:rsid w:val="00D3396B"/>
    <w:rsid w:val="00D359E3"/>
    <w:rsid w:val="00D469C5"/>
    <w:rsid w:val="00D51A53"/>
    <w:rsid w:val="00D5308C"/>
    <w:rsid w:val="00D537EA"/>
    <w:rsid w:val="00D55ABB"/>
    <w:rsid w:val="00D66640"/>
    <w:rsid w:val="00D71945"/>
    <w:rsid w:val="00D725F1"/>
    <w:rsid w:val="00D72D1E"/>
    <w:rsid w:val="00D7422B"/>
    <w:rsid w:val="00D80BE5"/>
    <w:rsid w:val="00D824F6"/>
    <w:rsid w:val="00D84232"/>
    <w:rsid w:val="00D84A38"/>
    <w:rsid w:val="00D8658B"/>
    <w:rsid w:val="00D90143"/>
    <w:rsid w:val="00DA31C1"/>
    <w:rsid w:val="00DA3AED"/>
    <w:rsid w:val="00DA4A02"/>
    <w:rsid w:val="00DB09B0"/>
    <w:rsid w:val="00DB1FBA"/>
    <w:rsid w:val="00DB31D8"/>
    <w:rsid w:val="00DC2195"/>
    <w:rsid w:val="00DC23FC"/>
    <w:rsid w:val="00DC3290"/>
    <w:rsid w:val="00DC3391"/>
    <w:rsid w:val="00DC5890"/>
    <w:rsid w:val="00DD4AB3"/>
    <w:rsid w:val="00DD60C1"/>
    <w:rsid w:val="00DD6200"/>
    <w:rsid w:val="00DE3B0D"/>
    <w:rsid w:val="00DF3035"/>
    <w:rsid w:val="00DF4DD7"/>
    <w:rsid w:val="00DF5B2F"/>
    <w:rsid w:val="00E067CE"/>
    <w:rsid w:val="00E06D9A"/>
    <w:rsid w:val="00E1029D"/>
    <w:rsid w:val="00E112F1"/>
    <w:rsid w:val="00E11C88"/>
    <w:rsid w:val="00E1553D"/>
    <w:rsid w:val="00E25A78"/>
    <w:rsid w:val="00E304DC"/>
    <w:rsid w:val="00E359BA"/>
    <w:rsid w:val="00E37BF9"/>
    <w:rsid w:val="00E50645"/>
    <w:rsid w:val="00E50F81"/>
    <w:rsid w:val="00E53FD7"/>
    <w:rsid w:val="00E56FA7"/>
    <w:rsid w:val="00E674EA"/>
    <w:rsid w:val="00E67D3A"/>
    <w:rsid w:val="00E70934"/>
    <w:rsid w:val="00E70B99"/>
    <w:rsid w:val="00E72F2D"/>
    <w:rsid w:val="00E83261"/>
    <w:rsid w:val="00E8373B"/>
    <w:rsid w:val="00E90D9F"/>
    <w:rsid w:val="00E92059"/>
    <w:rsid w:val="00E94D28"/>
    <w:rsid w:val="00EA68DF"/>
    <w:rsid w:val="00EB3EDE"/>
    <w:rsid w:val="00EB4A1A"/>
    <w:rsid w:val="00EC26A3"/>
    <w:rsid w:val="00EC4337"/>
    <w:rsid w:val="00ED0EC8"/>
    <w:rsid w:val="00ED2777"/>
    <w:rsid w:val="00ED2E49"/>
    <w:rsid w:val="00ED488E"/>
    <w:rsid w:val="00ED6F3F"/>
    <w:rsid w:val="00EE4A22"/>
    <w:rsid w:val="00EE4B60"/>
    <w:rsid w:val="00EE5CE6"/>
    <w:rsid w:val="00EF761A"/>
    <w:rsid w:val="00F067B7"/>
    <w:rsid w:val="00F10F5C"/>
    <w:rsid w:val="00F12CA0"/>
    <w:rsid w:val="00F139B6"/>
    <w:rsid w:val="00F166A3"/>
    <w:rsid w:val="00F21DC0"/>
    <w:rsid w:val="00F22C38"/>
    <w:rsid w:val="00F267F4"/>
    <w:rsid w:val="00F26B47"/>
    <w:rsid w:val="00F272F0"/>
    <w:rsid w:val="00F33710"/>
    <w:rsid w:val="00F41C79"/>
    <w:rsid w:val="00F41D73"/>
    <w:rsid w:val="00F43463"/>
    <w:rsid w:val="00F4353F"/>
    <w:rsid w:val="00F47351"/>
    <w:rsid w:val="00F50FE0"/>
    <w:rsid w:val="00F51F34"/>
    <w:rsid w:val="00F60681"/>
    <w:rsid w:val="00F630DA"/>
    <w:rsid w:val="00F656A0"/>
    <w:rsid w:val="00F65848"/>
    <w:rsid w:val="00F659D6"/>
    <w:rsid w:val="00F72EAA"/>
    <w:rsid w:val="00F74B96"/>
    <w:rsid w:val="00F858D0"/>
    <w:rsid w:val="00F87740"/>
    <w:rsid w:val="00F92873"/>
    <w:rsid w:val="00F93AEB"/>
    <w:rsid w:val="00F95511"/>
    <w:rsid w:val="00FA4465"/>
    <w:rsid w:val="00FB0016"/>
    <w:rsid w:val="00FB4B6A"/>
    <w:rsid w:val="00FB562F"/>
    <w:rsid w:val="00FC1D95"/>
    <w:rsid w:val="00FC5704"/>
    <w:rsid w:val="00FD3ABA"/>
    <w:rsid w:val="00FD3DD0"/>
    <w:rsid w:val="00FD5A9F"/>
    <w:rsid w:val="00FE366D"/>
    <w:rsid w:val="00FE6718"/>
    <w:rsid w:val="00FF237E"/>
    <w:rsid w:val="00FF44E5"/>
    <w:rsid w:val="00FF5EFE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459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A2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B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A1B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2C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86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2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29A"/>
  </w:style>
  <w:style w:type="paragraph" w:styleId="CommentSubject">
    <w:name w:val="annotation subject"/>
    <w:basedOn w:val="CommentText"/>
    <w:next w:val="CommentText"/>
    <w:link w:val="CommentSubjectChar"/>
    <w:rsid w:val="00A8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29A"/>
    <w:rPr>
      <w:b/>
      <w:bCs/>
    </w:rPr>
  </w:style>
  <w:style w:type="paragraph" w:styleId="ListParagraph">
    <w:name w:val="List Paragraph"/>
    <w:basedOn w:val="Normal"/>
    <w:uiPriority w:val="34"/>
    <w:qFormat/>
    <w:rsid w:val="00A8629A"/>
    <w:pPr>
      <w:ind w:left="720"/>
      <w:contextualSpacing/>
    </w:pPr>
  </w:style>
  <w:style w:type="paragraph" w:customStyle="1" w:styleId="email">
    <w:name w:val="email"/>
    <w:basedOn w:val="PlainText"/>
    <w:next w:val="Normal"/>
    <w:rsid w:val="0036477B"/>
    <w:pPr>
      <w:jc w:val="right"/>
    </w:pPr>
    <w:rPr>
      <w:rFonts w:ascii="Century Gothic" w:hAnsi="Century Gothic" w:cs="Courier New"/>
      <w:color w:val="00669B"/>
      <w:sz w:val="14"/>
      <w:szCs w:val="14"/>
    </w:rPr>
  </w:style>
  <w:style w:type="paragraph" w:customStyle="1" w:styleId="officelocations">
    <w:name w:val="officelocations"/>
    <w:basedOn w:val="PlainText"/>
    <w:rsid w:val="0036477B"/>
    <w:pPr>
      <w:spacing w:line="280" w:lineRule="exact"/>
      <w:jc w:val="right"/>
    </w:pPr>
    <w:rPr>
      <w:rFonts w:ascii="Century Gothic" w:hAnsi="Century Gothic" w:cs="Courier New"/>
      <w:color w:val="009966"/>
      <w:sz w:val="14"/>
      <w:szCs w:val="14"/>
    </w:rPr>
  </w:style>
  <w:style w:type="paragraph" w:styleId="PlainText">
    <w:name w:val="Plain Text"/>
    <w:basedOn w:val="Normal"/>
    <w:link w:val="PlainTextChar"/>
    <w:semiHidden/>
    <w:unhideWhenUsed/>
    <w:rsid w:val="003647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6477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562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1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F1C"/>
    <w:rPr>
      <w:color w:val="800080" w:themeColor="followedHyperlink"/>
      <w:u w:val="single"/>
    </w:rPr>
  </w:style>
  <w:style w:type="paragraph" w:styleId="List">
    <w:name w:val="List"/>
    <w:basedOn w:val="Normal"/>
    <w:unhideWhenUsed/>
    <w:rsid w:val="00236A27"/>
    <w:pPr>
      <w:ind w:left="360" w:hanging="360"/>
      <w:contextualSpacing/>
    </w:pPr>
  </w:style>
  <w:style w:type="paragraph" w:styleId="ListBullet2">
    <w:name w:val="List Bullet 2"/>
    <w:basedOn w:val="Normal"/>
    <w:unhideWhenUsed/>
    <w:rsid w:val="00236A27"/>
    <w:pPr>
      <w:numPr>
        <w:numId w:val="31"/>
      </w:numPr>
      <w:contextualSpacing/>
    </w:pPr>
  </w:style>
  <w:style w:type="paragraph" w:styleId="ListBullet">
    <w:name w:val="List Bullet"/>
    <w:basedOn w:val="Normal"/>
    <w:unhideWhenUsed/>
    <w:rsid w:val="00236A27"/>
    <w:pPr>
      <w:numPr>
        <w:numId w:val="30"/>
      </w:numPr>
      <w:contextualSpacing/>
    </w:pPr>
  </w:style>
  <w:style w:type="paragraph" w:styleId="ListBullet3">
    <w:name w:val="List Bullet 3"/>
    <w:basedOn w:val="Normal"/>
    <w:unhideWhenUsed/>
    <w:rsid w:val="00236A27"/>
    <w:pPr>
      <w:numPr>
        <w:numId w:val="32"/>
      </w:numPr>
      <w:contextualSpacing/>
    </w:pPr>
  </w:style>
  <w:style w:type="paragraph" w:styleId="ListContinue">
    <w:name w:val="List Continue"/>
    <w:basedOn w:val="Normal"/>
    <w:unhideWhenUsed/>
    <w:rsid w:val="00236A27"/>
    <w:pPr>
      <w:spacing w:after="120"/>
      <w:ind w:left="360"/>
      <w:contextualSpacing/>
    </w:pPr>
  </w:style>
  <w:style w:type="paragraph" w:styleId="Index1">
    <w:name w:val="index 1"/>
    <w:basedOn w:val="Normal"/>
    <w:next w:val="Normal"/>
    <w:autoRedefine/>
    <w:unhideWhenUsed/>
    <w:rsid w:val="00236A27"/>
    <w:pPr>
      <w:ind w:left="240" w:hanging="240"/>
    </w:pPr>
  </w:style>
  <w:style w:type="paragraph" w:styleId="ListNumber">
    <w:name w:val="List Number"/>
    <w:basedOn w:val="Normal"/>
    <w:rsid w:val="00236A27"/>
    <w:pPr>
      <w:numPr>
        <w:numId w:val="35"/>
      </w:numPr>
      <w:contextualSpacing/>
    </w:pPr>
  </w:style>
  <w:style w:type="paragraph" w:styleId="ListNumber2">
    <w:name w:val="List Number 2"/>
    <w:basedOn w:val="Normal"/>
    <w:unhideWhenUsed/>
    <w:rsid w:val="00236A27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4C829AA1C2D47A0CDE90E36838A25" ma:contentTypeVersion="14" ma:contentTypeDescription="Create a new document." ma:contentTypeScope="" ma:versionID="00fe33335fe2dade0885ebdd00d035d8">
  <xsd:schema xmlns:xsd="http://www.w3.org/2001/XMLSchema" xmlns:xs="http://www.w3.org/2001/XMLSchema" xmlns:p="http://schemas.microsoft.com/office/2006/metadata/properties" xmlns:ns1="http://schemas.microsoft.com/sharepoint/v3" xmlns:ns3="f9704a64-dc16-4c01-90a7-e76fadd68482" xmlns:ns4="61a3271d-1886-4498-8a9b-d80cfffa4cd5" targetNamespace="http://schemas.microsoft.com/office/2006/metadata/properties" ma:root="true" ma:fieldsID="0793aba74a89003d7d4bae3cf70b2b49" ns1:_="" ns3:_="" ns4:_="">
    <xsd:import namespace="http://schemas.microsoft.com/sharepoint/v3"/>
    <xsd:import namespace="f9704a64-dc16-4c01-90a7-e76fadd68482"/>
    <xsd:import namespace="61a3271d-1886-4498-8a9b-d80cfffa4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4a64-dc16-4c01-90a7-e76fadd68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3271d-1886-4498-8a9b-d80cfffa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5CF1A-7146-40E6-B491-0EF66B8FD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60B708-DC27-47A3-B0FA-A598A4E2E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418C8-4FBA-46BF-8658-BB74B41A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3DD6DC-3E22-4BC0-BF29-266355BD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04a64-dc16-4c01-90a7-e76fadd68482"/>
    <ds:schemaRef ds:uri="61a3271d-1886-4498-8a9b-d80cfffa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1990</Words>
  <Characters>10644</Characters>
  <Application>Microsoft Office Word</Application>
  <DocSecurity>0</DocSecurity>
  <Lines>236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2021-09-21T14:03:00Z</dcterms:created>
  <dcterms:modified xsi:type="dcterms:W3CDTF">2021-09-21T19:05:00Z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0x0101004EB4C829AA1C2D47A0CDE90E36838A25</vt:lpwstr>
  </property>
</Properties>
</file>