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6D0E" w:rsidRPr="00B939F2" w:rsidRDefault="00C46347" w:rsidP="00B939F2">
      <w:pPr>
        <w:jc w:val="center"/>
        <w:rPr>
          <w:b/>
        </w:rPr>
      </w:pPr>
      <w:r w:rsidRPr="00B939F2">
        <w:rPr>
          <w:b/>
        </w:rPr>
        <w:t xml:space="preserve">ODOT / ACEC OKLAHOMA Partnering </w:t>
      </w:r>
      <w:r w:rsidR="00A24D43">
        <w:rPr>
          <w:b/>
        </w:rPr>
        <w:t>Administrative</w:t>
      </w:r>
      <w:r w:rsidRPr="00B939F2">
        <w:rPr>
          <w:b/>
        </w:rPr>
        <w:t xml:space="preserve"> </w:t>
      </w:r>
      <w:r w:rsidR="00A24D43">
        <w:rPr>
          <w:b/>
        </w:rPr>
        <w:t>Working Group</w:t>
      </w:r>
    </w:p>
    <w:p w:rsidR="00C46347" w:rsidRPr="00B939F2" w:rsidRDefault="00A24D43" w:rsidP="00C46347">
      <w:pPr>
        <w:jc w:val="center"/>
      </w:pPr>
      <w:r>
        <w:t>Wednesday</w:t>
      </w:r>
      <w:r w:rsidR="006208B4" w:rsidRPr="00B939F2">
        <w:t xml:space="preserve">, </w:t>
      </w:r>
      <w:r>
        <w:t>May</w:t>
      </w:r>
      <w:r w:rsidR="00107BA4">
        <w:t xml:space="preserve"> </w:t>
      </w:r>
      <w:r>
        <w:t>10</w:t>
      </w:r>
      <w:r w:rsidR="006208B4" w:rsidRPr="00B939F2">
        <w:t>, 20</w:t>
      </w:r>
      <w:r>
        <w:t>23</w:t>
      </w:r>
    </w:p>
    <w:p w:rsidR="00C46347" w:rsidRPr="00B939F2" w:rsidRDefault="00C46347" w:rsidP="00C46347">
      <w:pPr>
        <w:jc w:val="center"/>
      </w:pPr>
      <w:r w:rsidRPr="00B939F2">
        <w:t xml:space="preserve">Oklahoma </w:t>
      </w:r>
      <w:r w:rsidR="00107BA4">
        <w:t>Department of Transportation</w:t>
      </w:r>
    </w:p>
    <w:p w:rsidR="00C46347" w:rsidRPr="00B939F2" w:rsidRDefault="00C46347" w:rsidP="00C46347">
      <w:pPr>
        <w:jc w:val="center"/>
      </w:pPr>
      <w:r w:rsidRPr="00B939F2">
        <w:t>20</w:t>
      </w:r>
      <w:r w:rsidR="00107BA4">
        <w:t>0</w:t>
      </w:r>
      <w:r w:rsidRPr="00B939F2">
        <w:t xml:space="preserve"> N.E. 2</w:t>
      </w:r>
      <w:r w:rsidR="00107BA4">
        <w:t>1</w:t>
      </w:r>
      <w:r w:rsidR="00107BA4" w:rsidRPr="00107BA4">
        <w:rPr>
          <w:vertAlign w:val="superscript"/>
        </w:rPr>
        <w:t>st</w:t>
      </w:r>
      <w:r w:rsidR="00107BA4">
        <w:t xml:space="preserve"> </w:t>
      </w:r>
      <w:r w:rsidRPr="00B939F2">
        <w:t>Street</w:t>
      </w:r>
    </w:p>
    <w:p w:rsidR="00C46347" w:rsidRPr="00B939F2" w:rsidRDefault="00C46347" w:rsidP="00C46347">
      <w:pPr>
        <w:jc w:val="center"/>
      </w:pPr>
      <w:r w:rsidRPr="00B939F2">
        <w:t>Oklahoma City, OK</w:t>
      </w:r>
    </w:p>
    <w:p w:rsidR="00C46347" w:rsidRPr="00B939F2" w:rsidRDefault="00A24D43" w:rsidP="00C46347">
      <w:pPr>
        <w:jc w:val="center"/>
      </w:pPr>
      <w:r>
        <w:t>2</w:t>
      </w:r>
      <w:r w:rsidR="00C46347" w:rsidRPr="00B939F2">
        <w:t>:00</w:t>
      </w:r>
      <w:r>
        <w:t>p.</w:t>
      </w:r>
      <w:r w:rsidR="00C46347" w:rsidRPr="00B939F2">
        <w:t>m</w:t>
      </w:r>
      <w:r>
        <w:t>.</w:t>
      </w:r>
    </w:p>
    <w:p w:rsidR="00C46347" w:rsidRPr="00B939F2" w:rsidRDefault="00C46347" w:rsidP="00C46347">
      <w:pPr>
        <w:jc w:val="center"/>
      </w:pPr>
    </w:p>
    <w:p w:rsidR="00C46347" w:rsidRPr="00B939F2" w:rsidRDefault="00C46347" w:rsidP="00C46347">
      <w:pPr>
        <w:jc w:val="center"/>
      </w:pPr>
    </w:p>
    <w:p w:rsidR="00C46347" w:rsidRPr="00B939F2" w:rsidRDefault="00B63267" w:rsidP="00C46347">
      <w:pPr>
        <w:jc w:val="center"/>
        <w:rPr>
          <w:b/>
        </w:rPr>
      </w:pPr>
      <w:r w:rsidRPr="00B939F2">
        <w:rPr>
          <w:b/>
        </w:rPr>
        <w:t>MINUTES</w:t>
      </w:r>
    </w:p>
    <w:p w:rsidR="00C46347" w:rsidRPr="00B939F2" w:rsidRDefault="00C46347" w:rsidP="00C46347"/>
    <w:p w:rsidR="00B939F2" w:rsidRPr="00B939F2" w:rsidRDefault="00B939F2" w:rsidP="00C46347"/>
    <w:p w:rsidR="00A00B2A" w:rsidRPr="00B939F2" w:rsidRDefault="00C46347" w:rsidP="00A00B2A">
      <w:pPr>
        <w:numPr>
          <w:ilvl w:val="0"/>
          <w:numId w:val="1"/>
        </w:numPr>
      </w:pPr>
      <w:r w:rsidRPr="00B939F2">
        <w:t>Discussion Items</w:t>
      </w:r>
    </w:p>
    <w:p w:rsidR="001C0996" w:rsidRDefault="001C0996" w:rsidP="00CD1AAA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:rsidR="00E347F6" w:rsidRDefault="00E347F6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Contract Reporting.</w:t>
      </w:r>
    </w:p>
    <w:p w:rsidR="006D458D" w:rsidRDefault="006D458D" w:rsidP="006D458D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ODOT is publishing contract values by firm. </w:t>
      </w:r>
    </w:p>
    <w:p w:rsidR="006D458D" w:rsidRDefault="006D458D" w:rsidP="006D458D">
      <w:pPr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  <w:hyperlink r:id="rId8" w:history="1">
        <w:r>
          <w:rPr>
            <w:rStyle w:val="Hyperlink"/>
          </w:rPr>
          <w:t>2023.04.10 - Contracting Report.pdf (oklahoma.gov)</w:t>
        </w:r>
      </w:hyperlink>
    </w:p>
    <w:p w:rsidR="006D458D" w:rsidRDefault="006D458D" w:rsidP="006D458D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  <w:r>
        <w:rPr>
          <w:color w:val="000000"/>
        </w:rPr>
        <w:t>This is currently on preliminary engineering contracts with 8 year CWP</w:t>
      </w:r>
    </w:p>
    <w:p w:rsidR="006D458D" w:rsidRDefault="006D458D" w:rsidP="006D458D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E347F6" w:rsidRDefault="00E347F6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Contact List for ODOT Personnel / Consultant Contact Information</w:t>
      </w:r>
    </w:p>
    <w:p w:rsidR="006D458D" w:rsidRDefault="006D458D" w:rsidP="006D458D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Have ODOT and Consultants list phone contact information in their signature line.</w:t>
      </w:r>
    </w:p>
    <w:p w:rsidR="006D458D" w:rsidRDefault="006D458D" w:rsidP="006D458D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E347F6" w:rsidRDefault="00E347F6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DBE Contract vs Goal</w:t>
      </w:r>
    </w:p>
    <w:p w:rsidR="006D458D" w:rsidRDefault="006D458D" w:rsidP="006D458D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Inger will follow up with Contract Compliance</w:t>
      </w:r>
    </w:p>
    <w:p w:rsidR="006D458D" w:rsidRDefault="006D458D" w:rsidP="006D458D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E347F6" w:rsidRDefault="00E347F6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Sub Consultant</w:t>
      </w:r>
    </w:p>
    <w:p w:rsidR="006D458D" w:rsidRDefault="006D458D" w:rsidP="006D458D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How to handle Subs who sub out work without Prime’s knowledge?</w:t>
      </w:r>
    </w:p>
    <w:p w:rsidR="006D458D" w:rsidRDefault="006D458D" w:rsidP="006D458D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6D458D" w:rsidRDefault="006D458D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Contract Boilerplate Revisions</w:t>
      </w:r>
    </w:p>
    <w:p w:rsidR="00555E48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ODOT is working a new contract boilerplate by the end of the year.</w:t>
      </w:r>
    </w:p>
    <w:p w:rsidR="00555E48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6D458D" w:rsidRDefault="006D458D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Utility Branch Updates</w:t>
      </w:r>
    </w:p>
    <w:p w:rsidR="00555E48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Handed out revised negotiations fee spreadsheet; ODOT will send out an email to consultants.</w:t>
      </w:r>
    </w:p>
    <w:p w:rsidR="00555E48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6D458D" w:rsidRDefault="006D458D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Traffic/Roadway Negotiation Spreadsheets</w:t>
      </w:r>
    </w:p>
    <w:p w:rsidR="00555E48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Traffic Control and Signing and Striping back in Roadway’s fee proposal.</w:t>
      </w:r>
    </w:p>
    <w:p w:rsidR="00555E48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6D458D" w:rsidRDefault="006D458D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 xml:space="preserve">Sub-Consultant Oversight – 3% </w:t>
      </w:r>
    </w:p>
    <w:p w:rsidR="00555E48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Make sure all consultants know they can include effort for subconsultants; Environmental, Survey, Geotechnical and DBE services – Use to be 3% of the Subs fee, if hourly can only bill 3% of the amount billed by sub. </w:t>
      </w:r>
    </w:p>
    <w:p w:rsidR="00555E48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6D458D" w:rsidRDefault="006D458D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Supplement Process Updates</w:t>
      </w:r>
    </w:p>
    <w:p w:rsidR="00555E48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ODOT will send out new process for processing supplements.</w:t>
      </w:r>
    </w:p>
    <w:p w:rsidR="00555E48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6D458D" w:rsidRDefault="006D458D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Debriefs</w:t>
      </w:r>
    </w:p>
    <w:p w:rsidR="00555E48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ODOT is looking to facilitate debriefs for firms who were not selected. Firms who were not shortlisted can reach out to PMD and set up a meeting with the working groups. </w:t>
      </w:r>
    </w:p>
    <w:p w:rsidR="00402F55" w:rsidRDefault="00402F55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Consultants should prepare a list of questions for the DCSC prior to the Debrief meeting that they would like feedback on. </w:t>
      </w:r>
    </w:p>
    <w:p w:rsidR="00555E48" w:rsidRPr="00E347F6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555E48" w:rsidRPr="00555E48" w:rsidRDefault="00E347F6" w:rsidP="00D73EE5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t>Non-Responsive LOIs</w:t>
      </w:r>
    </w:p>
    <w:p w:rsidR="00CD1AAA" w:rsidRDefault="00555E48" w:rsidP="00555E48">
      <w:pPr>
        <w:numPr>
          <w:ilvl w:val="0"/>
          <w:numId w:val="4"/>
        </w:numPr>
        <w:tabs>
          <w:tab w:val="num" w:pos="1560"/>
        </w:tabs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ODOT will notify firms on future solicitations if they did not meet the requirements identified in the solicitation and let the consultant know they were non-responsive.</w:t>
      </w:r>
    </w:p>
    <w:p w:rsidR="00555E48" w:rsidRPr="006D458D" w:rsidRDefault="00555E48" w:rsidP="00555E48">
      <w:pPr>
        <w:tabs>
          <w:tab w:val="num" w:pos="1560"/>
        </w:tabs>
        <w:autoSpaceDE w:val="0"/>
        <w:autoSpaceDN w:val="0"/>
        <w:adjustRightInd w:val="0"/>
        <w:spacing w:line="240" w:lineRule="atLeast"/>
        <w:ind w:left="2280"/>
        <w:rPr>
          <w:color w:val="000000"/>
        </w:rPr>
      </w:pPr>
    </w:p>
    <w:p w:rsidR="00724742" w:rsidRDefault="00E347F6" w:rsidP="007E2B27">
      <w:pPr>
        <w:numPr>
          <w:ilvl w:val="1"/>
          <w:numId w:val="1"/>
        </w:numPr>
        <w:tabs>
          <w:tab w:val="num" w:pos="1560"/>
        </w:tabs>
        <w:autoSpaceDE w:val="0"/>
        <w:autoSpaceDN w:val="0"/>
        <w:adjustRightInd w:val="0"/>
        <w:spacing w:line="240" w:lineRule="atLeast"/>
        <w:ind w:left="1560"/>
        <w:rPr>
          <w:color w:val="000000"/>
        </w:rPr>
      </w:pPr>
      <w:r>
        <w:rPr>
          <w:color w:val="000000"/>
        </w:rPr>
        <w:t>ACEC Partnering Conference</w:t>
      </w:r>
      <w:r w:rsidR="00555E48">
        <w:rPr>
          <w:color w:val="000000"/>
        </w:rPr>
        <w:t xml:space="preserve"> – Breakout Considerations</w:t>
      </w:r>
    </w:p>
    <w:p w:rsidR="002B07C1" w:rsidRDefault="00555E48" w:rsidP="00555E48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Contract Updates</w:t>
      </w:r>
    </w:p>
    <w:p w:rsidR="00555E48" w:rsidRDefault="00555E48" w:rsidP="00555E48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Digital Plans Submittal Update</w:t>
      </w:r>
    </w:p>
    <w:p w:rsidR="00555E48" w:rsidRDefault="00555E48" w:rsidP="00555E48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Funding</w:t>
      </w:r>
    </w:p>
    <w:p w:rsidR="00555E48" w:rsidRDefault="00555E48" w:rsidP="00555E48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Ava</w:t>
      </w:r>
      <w:r w:rsidR="00BF7EC2">
        <w:rPr>
          <w:color w:val="000000"/>
        </w:rPr>
        <w:t>ilable Resources within ODOT available to consultants</w:t>
      </w:r>
    </w:p>
    <w:p w:rsidR="00BF7EC2" w:rsidRDefault="00BF7EC2" w:rsidP="00555E48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Contract Compliance may do a DBE event at the same time as registration.</w:t>
      </w:r>
    </w:p>
    <w:sectPr w:rsidR="00BF7EC2" w:rsidSect="005A518E">
      <w:headerReference w:type="default" r:id="rId9"/>
      <w:pgSz w:w="12240" w:h="15840"/>
      <w:pgMar w:top="1440" w:right="1440" w:bottom="720" w:left="1440" w:header="144" w:footer="14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50F3" w:rsidRDefault="00C450F3" w:rsidP="00303878">
      <w:r>
        <w:separator/>
      </w:r>
    </w:p>
  </w:endnote>
  <w:endnote w:type="continuationSeparator" w:id="0">
    <w:p w:rsidR="00C450F3" w:rsidRDefault="00C450F3" w:rsidP="0030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50F3" w:rsidRDefault="00C450F3" w:rsidP="00303878">
      <w:r>
        <w:separator/>
      </w:r>
    </w:p>
  </w:footnote>
  <w:footnote w:type="continuationSeparator" w:id="0">
    <w:p w:rsidR="00C450F3" w:rsidRDefault="00C450F3" w:rsidP="00303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3878" w:rsidRDefault="00B50790" w:rsidP="005A518E">
    <w:pPr>
      <w:pStyle w:val="Header"/>
      <w:spacing w:after="240"/>
      <w:ind w:firstLine="72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3122930</wp:posOffset>
          </wp:positionH>
          <wp:positionV relativeFrom="paragraph">
            <wp:posOffset>48895</wp:posOffset>
          </wp:positionV>
          <wp:extent cx="1843405" cy="684530"/>
          <wp:effectExtent l="0" t="0" r="0" b="0"/>
          <wp:wrapNone/>
          <wp:docPr id="2" name="Picture 5" descr="ACE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E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40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2495550" cy="8096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6E55"/>
    <w:multiLevelType w:val="hybridMultilevel"/>
    <w:tmpl w:val="030EA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86402"/>
    <w:multiLevelType w:val="hybridMultilevel"/>
    <w:tmpl w:val="322AC03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F672FC1"/>
    <w:multiLevelType w:val="hybridMultilevel"/>
    <w:tmpl w:val="C4241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534D3"/>
    <w:multiLevelType w:val="hybridMultilevel"/>
    <w:tmpl w:val="EEDE732A"/>
    <w:lvl w:ilvl="0" w:tplc="B0C270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2246EE4">
      <w:start w:val="1"/>
      <w:numFmt w:val="lowerLetter"/>
      <w:lvlText w:val="%2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24479226">
    <w:abstractNumId w:val="3"/>
  </w:num>
  <w:num w:numId="2" w16cid:durableId="968709985">
    <w:abstractNumId w:val="0"/>
  </w:num>
  <w:num w:numId="3" w16cid:durableId="1824926987">
    <w:abstractNumId w:val="2"/>
  </w:num>
  <w:num w:numId="4" w16cid:durableId="746464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47"/>
    <w:rsid w:val="0003646A"/>
    <w:rsid w:val="00085E2B"/>
    <w:rsid w:val="000B67D6"/>
    <w:rsid w:val="00107BA4"/>
    <w:rsid w:val="0014389F"/>
    <w:rsid w:val="001772B5"/>
    <w:rsid w:val="001776D2"/>
    <w:rsid w:val="0018185C"/>
    <w:rsid w:val="00185E4C"/>
    <w:rsid w:val="001C0996"/>
    <w:rsid w:val="001C2E95"/>
    <w:rsid w:val="001C7061"/>
    <w:rsid w:val="002013DB"/>
    <w:rsid w:val="0021785E"/>
    <w:rsid w:val="00220FF5"/>
    <w:rsid w:val="00233BC8"/>
    <w:rsid w:val="00263768"/>
    <w:rsid w:val="00282144"/>
    <w:rsid w:val="00284050"/>
    <w:rsid w:val="002A2317"/>
    <w:rsid w:val="002B041A"/>
    <w:rsid w:val="002B07C1"/>
    <w:rsid w:val="002B5EF3"/>
    <w:rsid w:val="002D062F"/>
    <w:rsid w:val="00303878"/>
    <w:rsid w:val="00303BAF"/>
    <w:rsid w:val="00304F06"/>
    <w:rsid w:val="003113BF"/>
    <w:rsid w:val="003260EB"/>
    <w:rsid w:val="00386D61"/>
    <w:rsid w:val="003C296C"/>
    <w:rsid w:val="003C332D"/>
    <w:rsid w:val="00402F55"/>
    <w:rsid w:val="00417CD1"/>
    <w:rsid w:val="00437B7C"/>
    <w:rsid w:val="0049715B"/>
    <w:rsid w:val="004A4FCB"/>
    <w:rsid w:val="004A5584"/>
    <w:rsid w:val="00526D0E"/>
    <w:rsid w:val="00555E48"/>
    <w:rsid w:val="0056707B"/>
    <w:rsid w:val="00584B85"/>
    <w:rsid w:val="005A518E"/>
    <w:rsid w:val="005E1203"/>
    <w:rsid w:val="00607797"/>
    <w:rsid w:val="006208B4"/>
    <w:rsid w:val="00624684"/>
    <w:rsid w:val="00672337"/>
    <w:rsid w:val="006D458D"/>
    <w:rsid w:val="00723CFA"/>
    <w:rsid w:val="00724742"/>
    <w:rsid w:val="00752907"/>
    <w:rsid w:val="0077026B"/>
    <w:rsid w:val="00792806"/>
    <w:rsid w:val="00792E71"/>
    <w:rsid w:val="00796936"/>
    <w:rsid w:val="007A7B2E"/>
    <w:rsid w:val="007C343C"/>
    <w:rsid w:val="007C79E1"/>
    <w:rsid w:val="007C7F5D"/>
    <w:rsid w:val="007E2699"/>
    <w:rsid w:val="007E2B27"/>
    <w:rsid w:val="00801B80"/>
    <w:rsid w:val="008100CF"/>
    <w:rsid w:val="008A6C7E"/>
    <w:rsid w:val="008E32CE"/>
    <w:rsid w:val="008E38FC"/>
    <w:rsid w:val="00943FC1"/>
    <w:rsid w:val="00945D11"/>
    <w:rsid w:val="00947117"/>
    <w:rsid w:val="0094738E"/>
    <w:rsid w:val="00952814"/>
    <w:rsid w:val="009544EB"/>
    <w:rsid w:val="009C3104"/>
    <w:rsid w:val="00A00B2A"/>
    <w:rsid w:val="00A21657"/>
    <w:rsid w:val="00A24107"/>
    <w:rsid w:val="00A24D43"/>
    <w:rsid w:val="00A4785D"/>
    <w:rsid w:val="00A542BC"/>
    <w:rsid w:val="00AA26E6"/>
    <w:rsid w:val="00AC0323"/>
    <w:rsid w:val="00AD529D"/>
    <w:rsid w:val="00B10A9E"/>
    <w:rsid w:val="00B50790"/>
    <w:rsid w:val="00B60AEB"/>
    <w:rsid w:val="00B60C9C"/>
    <w:rsid w:val="00B63267"/>
    <w:rsid w:val="00B764FE"/>
    <w:rsid w:val="00B939F2"/>
    <w:rsid w:val="00BF7EC2"/>
    <w:rsid w:val="00C33EF1"/>
    <w:rsid w:val="00C3787C"/>
    <w:rsid w:val="00C450F3"/>
    <w:rsid w:val="00C46347"/>
    <w:rsid w:val="00C53E34"/>
    <w:rsid w:val="00C77E8B"/>
    <w:rsid w:val="00C91C61"/>
    <w:rsid w:val="00CC6C5F"/>
    <w:rsid w:val="00CD1AAA"/>
    <w:rsid w:val="00CE46AA"/>
    <w:rsid w:val="00CF580C"/>
    <w:rsid w:val="00D11653"/>
    <w:rsid w:val="00D73EE5"/>
    <w:rsid w:val="00D811DA"/>
    <w:rsid w:val="00DC2E74"/>
    <w:rsid w:val="00DD04B3"/>
    <w:rsid w:val="00DD59B8"/>
    <w:rsid w:val="00E104DF"/>
    <w:rsid w:val="00E2630A"/>
    <w:rsid w:val="00E347F6"/>
    <w:rsid w:val="00EF0720"/>
    <w:rsid w:val="00F32BE1"/>
    <w:rsid w:val="00F37582"/>
    <w:rsid w:val="00F43D72"/>
    <w:rsid w:val="00F510FE"/>
    <w:rsid w:val="00F64A20"/>
    <w:rsid w:val="00F80D59"/>
    <w:rsid w:val="00FA4EE4"/>
    <w:rsid w:val="00FC26AB"/>
    <w:rsid w:val="00FD2D5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BB2C8EC9-0DA7-4DEA-98C7-12A22E69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AD529D"/>
    <w:pPr>
      <w:spacing w:before="180" w:after="180"/>
      <w:outlineLvl w:val="1"/>
    </w:pPr>
    <w:rPr>
      <w:b/>
      <w:bCs/>
      <w:color w:val="000099"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00B2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3267"/>
    <w:pPr>
      <w:ind w:left="720"/>
    </w:pPr>
  </w:style>
  <w:style w:type="paragraph" w:customStyle="1" w:styleId="Agree111">
    <w:name w:val="Agree1.1.1"/>
    <w:rsid w:val="0077026B"/>
    <w:pPr>
      <w:autoSpaceDE w:val="0"/>
      <w:autoSpaceDN w:val="0"/>
      <w:adjustRightInd w:val="0"/>
      <w:ind w:left="1440"/>
    </w:pPr>
    <w:rPr>
      <w:sz w:val="24"/>
      <w:szCs w:val="24"/>
      <w:lang w:eastAsia="en-US"/>
    </w:rPr>
  </w:style>
  <w:style w:type="character" w:customStyle="1" w:styleId="subheads11">
    <w:name w:val="subheads11"/>
    <w:rsid w:val="00952814"/>
    <w:rPr>
      <w:rFonts w:ascii="Verdana" w:hAnsi="Verdana" w:hint="default"/>
      <w:b/>
      <w:bCs/>
      <w:color w:val="221C56"/>
      <w:sz w:val="18"/>
      <w:szCs w:val="18"/>
    </w:rPr>
  </w:style>
  <w:style w:type="character" w:customStyle="1" w:styleId="Heading2Char">
    <w:name w:val="Heading 2 Char"/>
    <w:link w:val="Heading2"/>
    <w:uiPriority w:val="9"/>
    <w:rsid w:val="00AD529D"/>
    <w:rPr>
      <w:b/>
      <w:bCs/>
      <w:color w:val="000099"/>
      <w:sz w:val="26"/>
      <w:szCs w:val="26"/>
    </w:rPr>
  </w:style>
  <w:style w:type="paragraph" w:styleId="Header">
    <w:name w:val="header"/>
    <w:basedOn w:val="Normal"/>
    <w:link w:val="HeaderChar"/>
    <w:uiPriority w:val="99"/>
    <w:rsid w:val="0030387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03878"/>
    <w:rPr>
      <w:sz w:val="24"/>
      <w:szCs w:val="24"/>
    </w:rPr>
  </w:style>
  <w:style w:type="paragraph" w:styleId="Footer">
    <w:name w:val="footer"/>
    <w:basedOn w:val="Normal"/>
    <w:link w:val="FooterChar"/>
    <w:rsid w:val="0030387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038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lahoma.gov/content/dam/ok/en/odot/businesscenter/consultantcontractinformation/2023.04.10%20-%20Contracting%20Repor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EE930-8981-46F7-B988-B818AA965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ODOT / ACEC OKLAHOMA Partnering Steering Committee</vt:lpstr>
    </vt:vector>
  </TitlesOfParts>
  <Company>ODOT</Company>
  <LinksUpToDate>false</LinksUpToDate>
  <CharactersWithSpaces>2229</CharactersWithSpaces>
  <SharedDoc>false</SharedDoc>
  <HLinks>
    <vt:vector size="6" baseType="variant">
      <vt:variant>
        <vt:i4>2031709</vt:i4>
      </vt:variant>
      <vt:variant>
        <vt:i4>0</vt:i4>
      </vt:variant>
      <vt:variant>
        <vt:i4>0</vt:i4>
      </vt:variant>
      <vt:variant>
        <vt:i4>5</vt:i4>
      </vt:variant>
      <vt:variant>
        <vt:lpwstr>https://oklahoma.gov/content/dam/ok/en/odot/businesscenter/consultantcontractinformation/2023.04.10 - Contracting Report.pdf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ODOT / ACEC OKLAHOMA Partnering Steering Committee</dc:title>
  <dc:subject/>
  <dc:creator> </dc:creator>
  <cp:keywords/>
  <dc:description/>
  <cp:lastModifiedBy>Kathy Hurst</cp:lastModifiedBy>
  <cp:revision>55</cp:revision>
  <cp:lastPrinted>2011-06-20T14:58:00Z</cp:lastPrinted>
  <dcterms:created xsi:type="dcterms:W3CDTF">2023-11-27T17:20:00Z</dcterms:created>
  <dcterms:modified xsi:type="dcterms:W3CDTF">2023-11-27T17:20:00Z</dcterms:modified>
</cp:coreProperties>
</file>